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278F" w:rsidRPr="009D31E9" w:rsidRDefault="00E9628B" w:rsidP="007F2475">
      <w:pPr>
        <w:spacing w:line="240" w:lineRule="auto"/>
        <w:jc w:val="both"/>
        <w:rPr>
          <w:rFonts w:asciiTheme="majorHAnsi" w:hAnsiTheme="majorHAnsi"/>
          <w:sz w:val="20"/>
          <w:szCs w:val="20"/>
          <w:lang w:eastAsia="es-ES"/>
        </w:rPr>
      </w:pPr>
      <w:r>
        <w:rPr>
          <w:rFonts w:asciiTheme="majorHAnsi" w:hAnsiTheme="majorHAnsi" w:cstheme="minorHAnsi"/>
          <w:b/>
          <w:color w:val="4F81BD" w:themeColor="accent1"/>
          <w:sz w:val="20"/>
          <w:szCs w:val="20"/>
        </w:rPr>
        <w:t>ACTA NÚMERO TRECE</w:t>
      </w:r>
      <w:r>
        <w:rPr>
          <w:rFonts w:asciiTheme="majorHAnsi" w:hAnsiTheme="majorHAnsi" w:cstheme="minorHAnsi"/>
          <w:b/>
          <w:bCs/>
          <w:color w:val="4F81BD" w:themeColor="accent1"/>
          <w:sz w:val="20"/>
          <w:szCs w:val="20"/>
        </w:rPr>
        <w:t xml:space="preserve">. </w:t>
      </w:r>
      <w:r>
        <w:rPr>
          <w:rFonts w:asciiTheme="majorHAnsi" w:hAnsiTheme="majorHAnsi" w:cstheme="minorHAnsi"/>
          <w:sz w:val="20"/>
          <w:szCs w:val="20"/>
        </w:rPr>
        <w:t xml:space="preserve">En el salón de sesiones del Parque Ecológico de Olocuilta, departamento de La Paz, a las quince horas del día </w:t>
      </w:r>
      <w:r>
        <w:rPr>
          <w:rFonts w:asciiTheme="majorHAnsi" w:hAnsiTheme="majorHAnsi" w:cstheme="minorHAnsi"/>
          <w:b/>
          <w:bCs/>
          <w:i/>
          <w:iCs/>
          <w:sz w:val="20"/>
          <w:szCs w:val="20"/>
        </w:rPr>
        <w:t>veinte de mayo del año dos mil veintidós</w:t>
      </w:r>
      <w:r>
        <w:rPr>
          <w:rFonts w:asciiTheme="majorHAnsi" w:hAnsiTheme="majorHAnsi" w:cstheme="minorHAnsi"/>
          <w:sz w:val="20"/>
          <w:szCs w:val="20"/>
        </w:rPr>
        <w:t xml:space="preserve">, en sesión de carácter ordinaria presidida y convocada por el señor </w:t>
      </w:r>
      <w:r>
        <w:rPr>
          <w:rFonts w:asciiTheme="majorHAnsi" w:hAnsiTheme="majorHAnsi" w:cstheme="minorHAnsi"/>
          <w:b/>
          <w:bCs/>
          <w:sz w:val="20"/>
          <w:szCs w:val="20"/>
        </w:rPr>
        <w:t>Alcalde municipal</w:t>
      </w:r>
      <w:r>
        <w:rPr>
          <w:rFonts w:asciiTheme="majorHAnsi" w:hAnsiTheme="majorHAnsi" w:cstheme="minorHAnsi"/>
          <w:sz w:val="20"/>
          <w:szCs w:val="20"/>
        </w:rPr>
        <w:t xml:space="preserve"> Lic. Ronald Alexander López Preza; y con la asistencia del </w:t>
      </w:r>
      <w:r>
        <w:rPr>
          <w:rFonts w:asciiTheme="majorHAnsi" w:hAnsiTheme="majorHAnsi" w:cstheme="minorHAnsi"/>
          <w:b/>
          <w:bCs/>
          <w:sz w:val="20"/>
          <w:szCs w:val="20"/>
        </w:rPr>
        <w:t>síndico municipal</w:t>
      </w:r>
      <w:r>
        <w:rPr>
          <w:rFonts w:asciiTheme="majorHAnsi" w:hAnsiTheme="majorHAnsi" w:cstheme="minorHAnsi"/>
          <w:sz w:val="20"/>
          <w:szCs w:val="20"/>
        </w:rPr>
        <w:t xml:space="preserve"> Carlos Adalberto Delgado Reyes; de los </w:t>
      </w:r>
      <w:r>
        <w:rPr>
          <w:rFonts w:asciiTheme="majorHAnsi" w:hAnsiTheme="majorHAnsi" w:cstheme="minorHAnsi"/>
          <w:b/>
          <w:bCs/>
          <w:sz w:val="20"/>
          <w:szCs w:val="20"/>
        </w:rPr>
        <w:t xml:space="preserve">regidores propietarios en su respectivo orden, </w:t>
      </w:r>
      <w:r>
        <w:rPr>
          <w:rFonts w:asciiTheme="majorHAnsi" w:hAnsiTheme="majorHAnsi" w:cstheme="minorHAnsi"/>
          <w:sz w:val="20"/>
          <w:szCs w:val="20"/>
        </w:rPr>
        <w:t xml:space="preserve">Wendy Sabrina Rivera Hernández, Kevin Alonso Campos Rivera, Marcos Antonio Martínez Rubio, Milton Javier Carrillo Portillo, Lic. Gilberto Antonio Toloza Méndez, Lic. Roberto Carlos Avilés Rivera Lic. Carlos Mauricio Miranda Rubio, Licda. Senaida Leticia Chávez García y </w:t>
      </w:r>
      <w:r>
        <w:rPr>
          <w:rFonts w:asciiTheme="majorHAnsi" w:hAnsiTheme="majorHAnsi" w:cstheme="minorHAnsi"/>
          <w:b/>
          <w:bCs/>
          <w:sz w:val="20"/>
          <w:szCs w:val="20"/>
        </w:rPr>
        <w:t>los</w:t>
      </w:r>
      <w:r>
        <w:rPr>
          <w:rFonts w:asciiTheme="majorHAnsi" w:hAnsiTheme="majorHAnsi" w:cstheme="minorHAnsi"/>
          <w:sz w:val="20"/>
          <w:szCs w:val="20"/>
        </w:rPr>
        <w:t xml:space="preserve"> </w:t>
      </w:r>
      <w:r>
        <w:rPr>
          <w:rFonts w:asciiTheme="majorHAnsi" w:hAnsiTheme="majorHAnsi" w:cstheme="minorHAnsi"/>
          <w:b/>
          <w:bCs/>
          <w:sz w:val="20"/>
          <w:szCs w:val="20"/>
        </w:rPr>
        <w:t>regidores suplentes presentes, en el siguiente orden:</w:t>
      </w:r>
      <w:r>
        <w:rPr>
          <w:rFonts w:asciiTheme="majorHAnsi" w:hAnsiTheme="majorHAnsi" w:cstheme="minorHAnsi"/>
          <w:sz w:val="20"/>
          <w:szCs w:val="20"/>
        </w:rPr>
        <w:t xml:space="preserve"> Sr. Mario Hugo Santos Aragón Melara, Sr. Luis Enrique Urbina Menjívar, Dr. Marvin Ulises Rodríguez Álvarez, Dr. Noé Aquiles Rubio Valle </w:t>
      </w:r>
      <w:r>
        <w:rPr>
          <w:rFonts w:asciiTheme="majorHAnsi" w:hAnsiTheme="majorHAnsi" w:cstheme="minorHAnsi"/>
          <w:bCs/>
          <w:sz w:val="20"/>
          <w:szCs w:val="20"/>
        </w:rPr>
        <w:t>y del</w:t>
      </w:r>
      <w:r>
        <w:rPr>
          <w:rFonts w:asciiTheme="majorHAnsi" w:hAnsiTheme="majorHAnsi" w:cstheme="minorHAnsi"/>
          <w:sz w:val="20"/>
          <w:szCs w:val="20"/>
        </w:rPr>
        <w:t xml:space="preserve"> </w:t>
      </w:r>
      <w:r>
        <w:rPr>
          <w:rFonts w:asciiTheme="majorHAnsi" w:hAnsiTheme="majorHAnsi" w:cstheme="minorHAnsi"/>
          <w:b/>
          <w:bCs/>
          <w:sz w:val="20"/>
          <w:szCs w:val="20"/>
        </w:rPr>
        <w:t>secretario municipal</w:t>
      </w:r>
      <w:r>
        <w:rPr>
          <w:rFonts w:asciiTheme="majorHAnsi" w:hAnsiTheme="majorHAnsi" w:cstheme="minorHAnsi"/>
          <w:sz w:val="20"/>
          <w:szCs w:val="20"/>
        </w:rPr>
        <w:t xml:space="preserve">, </w:t>
      </w:r>
      <w:r w:rsidR="003E70EF" w:rsidRPr="003E70EF">
        <w:rPr>
          <w:rFonts w:asciiTheme="majorHAnsi" w:hAnsiTheme="majorHAnsi" w:cstheme="minorHAnsi"/>
          <w:b/>
          <w:color w:val="00B050"/>
          <w:sz w:val="20"/>
          <w:szCs w:val="20"/>
        </w:rPr>
        <w:t>////////////</w:t>
      </w:r>
      <w:r w:rsidRPr="003E70EF">
        <w:rPr>
          <w:rFonts w:asciiTheme="majorHAnsi" w:hAnsiTheme="majorHAnsi" w:cstheme="minorHAnsi"/>
          <w:b/>
          <w:color w:val="00B050"/>
          <w:sz w:val="20"/>
          <w:szCs w:val="20"/>
        </w:rPr>
        <w:t>.</w:t>
      </w:r>
      <w:r w:rsidRPr="003E70EF">
        <w:rPr>
          <w:rFonts w:asciiTheme="majorHAnsi" w:hAnsiTheme="majorHAnsi" w:cstheme="minorHAnsi"/>
          <w:color w:val="00B050"/>
          <w:sz w:val="20"/>
          <w:szCs w:val="20"/>
        </w:rPr>
        <w:t xml:space="preserve"> </w:t>
      </w:r>
      <w:r>
        <w:rPr>
          <w:rFonts w:asciiTheme="majorHAnsi" w:hAnsiTheme="majorHAnsi" w:cstheme="minorHAnsi"/>
          <w:sz w:val="20"/>
          <w:szCs w:val="20"/>
        </w:rPr>
        <w:t xml:space="preserve">El alcalde municipal verificó el quórum, en el cual se observó que se conformó, según lo establecido en el art. 41 inciso segundo del Código Municipal vigente. Seguidamente se sometió a aprobación la agenda, la cual fue aprobada por todos los presentes, siendo los puntos a desarrollar los siguientes: </w:t>
      </w:r>
      <w:r>
        <w:rPr>
          <w:rFonts w:asciiTheme="majorHAnsi" w:hAnsiTheme="majorHAnsi" w:cstheme="minorHAnsi"/>
          <w:b/>
          <w:sz w:val="20"/>
          <w:szCs w:val="20"/>
        </w:rPr>
        <w:t>1)</w:t>
      </w:r>
      <w:r>
        <w:rPr>
          <w:rFonts w:asciiTheme="majorHAnsi" w:hAnsiTheme="majorHAnsi" w:cstheme="minorHAnsi"/>
          <w:sz w:val="20"/>
          <w:szCs w:val="20"/>
        </w:rPr>
        <w:t xml:space="preserve"> </w:t>
      </w:r>
      <w:r>
        <w:rPr>
          <w:rFonts w:asciiTheme="majorHAnsi" w:eastAsia="Times New Roman" w:hAnsiTheme="majorHAnsi" w:cstheme="minorHAnsi"/>
          <w:sz w:val="20"/>
          <w:szCs w:val="20"/>
        </w:rPr>
        <w:t xml:space="preserve">Verificación de quórum. </w:t>
      </w:r>
      <w:r>
        <w:rPr>
          <w:rFonts w:asciiTheme="majorHAnsi" w:eastAsia="Times New Roman" w:hAnsiTheme="majorHAnsi" w:cstheme="minorHAnsi"/>
          <w:b/>
          <w:sz w:val="20"/>
          <w:szCs w:val="20"/>
        </w:rPr>
        <w:t>2)</w:t>
      </w:r>
      <w:r>
        <w:rPr>
          <w:rFonts w:asciiTheme="majorHAnsi" w:eastAsia="Times New Roman" w:hAnsiTheme="majorHAnsi" w:cstheme="minorHAnsi"/>
          <w:sz w:val="20"/>
          <w:szCs w:val="20"/>
        </w:rPr>
        <w:t xml:space="preserve"> Aprobación de agenda a desarrollar. </w:t>
      </w:r>
      <w:r>
        <w:rPr>
          <w:rFonts w:asciiTheme="majorHAnsi" w:eastAsia="Times New Roman" w:hAnsiTheme="majorHAnsi" w:cstheme="minorHAnsi"/>
          <w:b/>
          <w:sz w:val="20"/>
          <w:szCs w:val="20"/>
        </w:rPr>
        <w:t>3)</w:t>
      </w:r>
      <w:r>
        <w:rPr>
          <w:rFonts w:asciiTheme="majorHAnsi" w:eastAsia="Times New Roman" w:hAnsiTheme="majorHAnsi" w:cstheme="minorHAnsi"/>
          <w:sz w:val="20"/>
          <w:szCs w:val="20"/>
        </w:rPr>
        <w:t xml:space="preserve"> Lectura y aprobación del acta anterior. </w:t>
      </w:r>
      <w:r>
        <w:rPr>
          <w:rFonts w:asciiTheme="majorHAnsi" w:eastAsia="Times New Roman" w:hAnsiTheme="majorHAnsi" w:cstheme="minorHAnsi"/>
          <w:b/>
          <w:sz w:val="20"/>
          <w:szCs w:val="20"/>
        </w:rPr>
        <w:t>4)</w:t>
      </w:r>
      <w:r>
        <w:rPr>
          <w:rFonts w:asciiTheme="majorHAnsi" w:eastAsia="Times New Roman" w:hAnsiTheme="majorHAnsi" w:cstheme="minorHAnsi"/>
          <w:bCs/>
          <w:sz w:val="20"/>
          <w:szCs w:val="20"/>
        </w:rPr>
        <w:t xml:space="preserve"> Solicitud de aprobación de Ordenanza Transitoria para el pago de tasas e impuestos municipales con dispensa de multas e intereses moratorios dirigidas a las empresas privadas e instituciones públicas instaladas en el municipio de Olocuilta, Departamento de La Paz. </w:t>
      </w:r>
      <w:r>
        <w:rPr>
          <w:rFonts w:asciiTheme="majorHAnsi" w:eastAsia="Times New Roman" w:hAnsiTheme="majorHAnsi" w:cstheme="minorHAnsi"/>
          <w:b/>
          <w:sz w:val="20"/>
          <w:szCs w:val="20"/>
        </w:rPr>
        <w:t xml:space="preserve">5) </w:t>
      </w:r>
      <w:r>
        <w:rPr>
          <w:rFonts w:asciiTheme="majorHAnsi" w:eastAsia="Times New Roman" w:hAnsiTheme="majorHAnsi" w:cstheme="minorHAnsi"/>
          <w:bCs/>
          <w:sz w:val="20"/>
          <w:szCs w:val="20"/>
        </w:rPr>
        <w:t>Solicitud de la jefa de presupuesto para aprobación de reprogramaciones presupuestarias del segundo trimestre del año 2022.</w:t>
      </w:r>
      <w:r>
        <w:rPr>
          <w:rFonts w:asciiTheme="majorHAnsi" w:eastAsia="Times New Roman" w:hAnsiTheme="majorHAnsi" w:cstheme="minorHAnsi"/>
          <w:b/>
          <w:sz w:val="20"/>
          <w:szCs w:val="20"/>
        </w:rPr>
        <w:t xml:space="preserve"> 6) </w:t>
      </w:r>
      <w:r>
        <w:rPr>
          <w:rFonts w:asciiTheme="majorHAnsi" w:eastAsia="Times New Roman" w:hAnsiTheme="majorHAnsi" w:cstheme="minorHAnsi"/>
          <w:bCs/>
          <w:sz w:val="20"/>
          <w:szCs w:val="20"/>
        </w:rPr>
        <w:t>Ratificación de asistente del despacho municipal y encargada del fondo circulante de la municipalidad</w:t>
      </w:r>
      <w:r>
        <w:rPr>
          <w:rFonts w:asciiTheme="majorHAnsi" w:eastAsia="Times New Roman" w:hAnsiTheme="majorHAnsi" w:cstheme="minorHAnsi"/>
          <w:b/>
          <w:sz w:val="20"/>
          <w:szCs w:val="20"/>
        </w:rPr>
        <w:t xml:space="preserve"> 7) </w:t>
      </w:r>
      <w:r>
        <w:rPr>
          <w:rFonts w:asciiTheme="majorHAnsi" w:eastAsia="Times New Roman" w:hAnsiTheme="majorHAnsi" w:cstheme="minorHAnsi"/>
          <w:bCs/>
          <w:sz w:val="20"/>
          <w:szCs w:val="20"/>
        </w:rPr>
        <w:t xml:space="preserve">Ratificación de jefaturas de las siguientes unidades: 7.1 Planeación y Gestión de operación; 7.2 Comunicación y protocolos 7.3 Unidad de Adquisiciones y Contrataciones Institucionales; 7.4 Unidad de Desarrollo Local; 7.5Unidad de la Mujer, niñez y grupos vulnerables; 7.6 Planificación y desarrollo territorial </w:t>
      </w:r>
      <w:r>
        <w:rPr>
          <w:rFonts w:asciiTheme="majorHAnsi" w:eastAsia="Times New Roman" w:hAnsiTheme="majorHAnsi" w:cstheme="minorHAnsi"/>
          <w:b/>
          <w:sz w:val="20"/>
          <w:szCs w:val="20"/>
        </w:rPr>
        <w:t>8)</w:t>
      </w:r>
      <w:r>
        <w:rPr>
          <w:rFonts w:asciiTheme="majorHAnsi" w:eastAsia="Times New Roman" w:hAnsiTheme="majorHAnsi" w:cstheme="minorHAnsi"/>
          <w:bCs/>
          <w:sz w:val="20"/>
          <w:szCs w:val="20"/>
        </w:rPr>
        <w:t xml:space="preserve"> Nombramiento de la Jefatura de la Unidad de Medio Ambiente. </w:t>
      </w:r>
      <w:r>
        <w:rPr>
          <w:rFonts w:asciiTheme="majorHAnsi" w:eastAsia="Times New Roman" w:hAnsiTheme="majorHAnsi" w:cstheme="minorHAnsi"/>
          <w:b/>
          <w:sz w:val="20"/>
          <w:szCs w:val="20"/>
        </w:rPr>
        <w:t>9)</w:t>
      </w:r>
      <w:r>
        <w:rPr>
          <w:rFonts w:asciiTheme="majorHAnsi" w:eastAsia="Times New Roman" w:hAnsiTheme="majorHAnsi" w:cstheme="minorHAnsi"/>
          <w:bCs/>
          <w:sz w:val="20"/>
          <w:szCs w:val="20"/>
        </w:rPr>
        <w:t xml:space="preserve"> Designación de Encargado de proyectos de inversión pública y proyecto de gestión de riesgos de desastres en la jurisdicción de Olocuilta, en el marco del Proyecto de Desarrollo Local Resiliente/ BIRF-8948-SV 10) Presentación de Correspondencia al Concejo Municipal 10.1 Entrega de Informe de Auditor Interno.</w:t>
      </w:r>
      <w:r w:rsidR="004F278F">
        <w:rPr>
          <w:rFonts w:asciiTheme="majorHAnsi" w:hAnsiTheme="majorHAnsi" w:cstheme="minorHAnsi"/>
          <w:sz w:val="20"/>
          <w:szCs w:val="20"/>
        </w:rPr>
        <w:t xml:space="preserve"> </w:t>
      </w:r>
      <w:r w:rsidR="004F278F" w:rsidRPr="009D31E9">
        <w:rPr>
          <w:rFonts w:asciiTheme="majorHAnsi" w:hAnsiTheme="majorHAnsi"/>
          <w:sz w:val="20"/>
          <w:szCs w:val="20"/>
          <w:lang w:eastAsia="es-ES"/>
        </w:rPr>
        <w:t>El Concejo Municipal emitió los acuerdos siguientes:</w:t>
      </w:r>
    </w:p>
    <w:p w:rsidR="00E9628B" w:rsidRDefault="00E9628B" w:rsidP="007F2475">
      <w:pPr>
        <w:spacing w:line="240" w:lineRule="auto"/>
        <w:jc w:val="both"/>
        <w:rPr>
          <w:rFonts w:asciiTheme="majorHAnsi" w:eastAsia="Times New Roman" w:hAnsiTheme="majorHAnsi" w:cstheme="minorHAnsi"/>
          <w:bCs/>
          <w:sz w:val="20"/>
          <w:szCs w:val="20"/>
        </w:rPr>
      </w:pPr>
    </w:p>
    <w:p w:rsidR="00C72507" w:rsidRPr="00163FA4" w:rsidRDefault="00137399" w:rsidP="007F2475">
      <w:pPr>
        <w:spacing w:line="240" w:lineRule="auto"/>
        <w:jc w:val="both"/>
        <w:rPr>
          <w:rFonts w:asciiTheme="majorHAnsi" w:eastAsia="Times New Roman" w:hAnsiTheme="majorHAnsi"/>
          <w:sz w:val="20"/>
          <w:szCs w:val="20"/>
          <w:lang w:eastAsia="es-ES"/>
        </w:rPr>
      </w:pPr>
      <w:r w:rsidRPr="00261860">
        <w:rPr>
          <w:rFonts w:asciiTheme="majorHAnsi" w:eastAsia="Times New Roman" w:hAnsiTheme="majorHAnsi"/>
          <w:b/>
          <w:color w:val="4F81BD" w:themeColor="accent1"/>
          <w:sz w:val="20"/>
          <w:szCs w:val="20"/>
          <w:lang w:eastAsia="es-ES"/>
        </w:rPr>
        <w:t xml:space="preserve">ACUERDO NÚMERO </w:t>
      </w:r>
      <w:r>
        <w:rPr>
          <w:rFonts w:asciiTheme="majorHAnsi" w:eastAsia="Times New Roman" w:hAnsiTheme="majorHAnsi"/>
          <w:b/>
          <w:color w:val="4F81BD" w:themeColor="accent1"/>
          <w:sz w:val="20"/>
          <w:szCs w:val="20"/>
          <w:lang w:eastAsia="es-ES"/>
        </w:rPr>
        <w:t>UNO.-</w:t>
      </w:r>
      <w:r w:rsidRPr="00261860">
        <w:rPr>
          <w:rFonts w:asciiTheme="majorHAnsi" w:eastAsia="Times New Roman" w:hAnsiTheme="majorHAnsi"/>
          <w:b/>
          <w:color w:val="4F81BD" w:themeColor="accent1"/>
          <w:sz w:val="20"/>
          <w:szCs w:val="20"/>
          <w:lang w:eastAsia="es-ES"/>
        </w:rPr>
        <w:t xml:space="preserve"> </w:t>
      </w:r>
      <w:r w:rsidR="00F47A7F" w:rsidRPr="00F47A7F">
        <w:rPr>
          <w:rFonts w:asciiTheme="majorHAnsi" w:eastAsia="Times New Roman" w:hAnsiTheme="majorHAnsi"/>
          <w:sz w:val="20"/>
          <w:szCs w:val="20"/>
          <w:lang w:eastAsia="es-ES"/>
        </w:rPr>
        <w:t>El alcalde municipal hace la explicación al honorable concejo que en el presente punto de agenda, será el jefe de la U</w:t>
      </w:r>
      <w:r w:rsidR="00ED5B1E">
        <w:rPr>
          <w:rFonts w:asciiTheme="majorHAnsi" w:eastAsia="Times New Roman" w:hAnsiTheme="majorHAnsi"/>
          <w:sz w:val="20"/>
          <w:szCs w:val="20"/>
          <w:lang w:eastAsia="es-ES"/>
        </w:rPr>
        <w:t xml:space="preserve">nidad Administrativa </w:t>
      </w:r>
      <w:r w:rsidR="004F278F">
        <w:rPr>
          <w:rFonts w:asciiTheme="majorHAnsi" w:eastAsia="Times New Roman" w:hAnsiTheme="majorHAnsi"/>
          <w:sz w:val="20"/>
          <w:szCs w:val="20"/>
          <w:lang w:eastAsia="es-ES"/>
        </w:rPr>
        <w:t xml:space="preserve">Tributaria </w:t>
      </w:r>
      <w:r w:rsidR="00ED5B1E">
        <w:rPr>
          <w:rFonts w:asciiTheme="majorHAnsi" w:eastAsia="Times New Roman" w:hAnsiTheme="majorHAnsi"/>
          <w:sz w:val="20"/>
          <w:szCs w:val="20"/>
          <w:lang w:eastAsia="es-ES"/>
        </w:rPr>
        <w:t>Municipal</w:t>
      </w:r>
      <w:r w:rsidR="004F278F">
        <w:rPr>
          <w:rFonts w:asciiTheme="majorHAnsi" w:eastAsia="Times New Roman" w:hAnsiTheme="majorHAnsi"/>
          <w:sz w:val="20"/>
          <w:szCs w:val="20"/>
          <w:lang w:eastAsia="es-ES"/>
        </w:rPr>
        <w:t>,</w:t>
      </w:r>
      <w:r w:rsidR="00ED5B1E">
        <w:rPr>
          <w:rFonts w:asciiTheme="majorHAnsi" w:eastAsia="Times New Roman" w:hAnsiTheme="majorHAnsi"/>
          <w:sz w:val="20"/>
          <w:szCs w:val="20"/>
          <w:lang w:eastAsia="es-ES"/>
        </w:rPr>
        <w:t xml:space="preserve"> </w:t>
      </w:r>
      <w:r w:rsidR="00F47A7F" w:rsidRPr="00F47A7F">
        <w:rPr>
          <w:rFonts w:asciiTheme="majorHAnsi" w:eastAsia="Times New Roman" w:hAnsiTheme="majorHAnsi"/>
          <w:sz w:val="20"/>
          <w:szCs w:val="20"/>
          <w:lang w:eastAsia="es-ES"/>
        </w:rPr>
        <w:t xml:space="preserve">quien brindara la respectiva explicación, es por ello que el técnico expresa que </w:t>
      </w:r>
      <w:r w:rsidR="00085AAE">
        <w:rPr>
          <w:rFonts w:asciiTheme="majorHAnsi" w:eastAsia="Times New Roman" w:hAnsiTheme="majorHAnsi"/>
          <w:sz w:val="20"/>
          <w:szCs w:val="20"/>
          <w:lang w:eastAsia="es-ES"/>
        </w:rPr>
        <w:t xml:space="preserve"> </w:t>
      </w:r>
      <w:r w:rsidR="00163FA4">
        <w:rPr>
          <w:rFonts w:asciiTheme="majorHAnsi" w:eastAsia="Times New Roman" w:hAnsiTheme="majorHAnsi"/>
          <w:sz w:val="20"/>
          <w:szCs w:val="20"/>
          <w:lang w:eastAsia="es-ES"/>
        </w:rPr>
        <w:t xml:space="preserve">ha realizado un modelo de la </w:t>
      </w:r>
      <w:r w:rsidR="00163FA4" w:rsidRPr="00FC5F9A">
        <w:rPr>
          <w:rFonts w:asciiTheme="majorHAnsi" w:hAnsiTheme="majorHAnsi"/>
          <w:b/>
          <w:i/>
        </w:rPr>
        <w:t>Ordenanza</w:t>
      </w:r>
      <w:r w:rsidR="00163FA4" w:rsidRPr="00FC5F9A">
        <w:rPr>
          <w:rFonts w:asciiTheme="majorHAnsi" w:hAnsiTheme="majorHAnsi"/>
          <w:b/>
          <w:i/>
          <w:spacing w:val="2"/>
        </w:rPr>
        <w:t xml:space="preserve"> </w:t>
      </w:r>
      <w:r w:rsidR="00163FA4">
        <w:rPr>
          <w:rFonts w:asciiTheme="majorHAnsi" w:hAnsiTheme="majorHAnsi"/>
          <w:b/>
          <w:i/>
          <w:spacing w:val="2"/>
        </w:rPr>
        <w:t xml:space="preserve">transitoria para el pago  de tasas e impuestos municipales con dispensa de multas e intereses moratorios dirigida a las empresas privadas e instituciones públicas, instaladas en el municipio </w:t>
      </w:r>
      <w:r w:rsidR="00163FA4" w:rsidRPr="00FC5F9A">
        <w:rPr>
          <w:rFonts w:asciiTheme="majorHAnsi" w:hAnsiTheme="majorHAnsi"/>
          <w:b/>
          <w:i/>
        </w:rPr>
        <w:t>de</w:t>
      </w:r>
      <w:r w:rsidR="00163FA4" w:rsidRPr="00FC5F9A">
        <w:rPr>
          <w:rFonts w:asciiTheme="majorHAnsi" w:hAnsiTheme="majorHAnsi"/>
          <w:b/>
          <w:i/>
          <w:spacing w:val="-23"/>
        </w:rPr>
        <w:t xml:space="preserve"> </w:t>
      </w:r>
      <w:r w:rsidR="00163FA4" w:rsidRPr="00FC5F9A">
        <w:rPr>
          <w:rFonts w:asciiTheme="majorHAnsi" w:hAnsiTheme="majorHAnsi"/>
          <w:b/>
          <w:i/>
        </w:rPr>
        <w:t>Olocuilta,</w:t>
      </w:r>
      <w:r w:rsidR="00163FA4" w:rsidRPr="00FC5F9A">
        <w:rPr>
          <w:rFonts w:asciiTheme="majorHAnsi" w:hAnsiTheme="majorHAnsi"/>
          <w:b/>
          <w:i/>
          <w:spacing w:val="-26"/>
        </w:rPr>
        <w:t xml:space="preserve"> </w:t>
      </w:r>
      <w:r w:rsidR="00163FA4" w:rsidRPr="00FC5F9A">
        <w:rPr>
          <w:rFonts w:asciiTheme="majorHAnsi" w:hAnsiTheme="majorHAnsi"/>
          <w:b/>
          <w:i/>
        </w:rPr>
        <w:t>Departamento</w:t>
      </w:r>
      <w:r w:rsidR="00163FA4" w:rsidRPr="00FC5F9A">
        <w:rPr>
          <w:rFonts w:asciiTheme="majorHAnsi" w:hAnsiTheme="majorHAnsi"/>
          <w:b/>
          <w:i/>
          <w:spacing w:val="-22"/>
        </w:rPr>
        <w:t xml:space="preserve"> </w:t>
      </w:r>
      <w:r w:rsidR="00163FA4" w:rsidRPr="00FC5F9A">
        <w:rPr>
          <w:rFonts w:asciiTheme="majorHAnsi" w:hAnsiTheme="majorHAnsi"/>
          <w:b/>
          <w:i/>
        </w:rPr>
        <w:t>de</w:t>
      </w:r>
      <w:r w:rsidR="00163FA4" w:rsidRPr="00FC5F9A">
        <w:rPr>
          <w:rFonts w:asciiTheme="majorHAnsi" w:hAnsiTheme="majorHAnsi"/>
          <w:b/>
          <w:i/>
          <w:spacing w:val="-27"/>
        </w:rPr>
        <w:t xml:space="preserve"> </w:t>
      </w:r>
      <w:r w:rsidR="00163FA4" w:rsidRPr="00FC5F9A">
        <w:rPr>
          <w:rFonts w:asciiTheme="majorHAnsi" w:hAnsiTheme="majorHAnsi"/>
          <w:b/>
          <w:i/>
        </w:rPr>
        <w:t>La</w:t>
      </w:r>
      <w:r w:rsidR="00163FA4" w:rsidRPr="00FC5F9A">
        <w:rPr>
          <w:rFonts w:asciiTheme="majorHAnsi" w:hAnsiTheme="majorHAnsi"/>
          <w:b/>
          <w:i/>
          <w:spacing w:val="-24"/>
        </w:rPr>
        <w:t xml:space="preserve"> </w:t>
      </w:r>
      <w:r w:rsidR="00163FA4" w:rsidRPr="00FC5F9A">
        <w:rPr>
          <w:rFonts w:asciiTheme="majorHAnsi" w:hAnsiTheme="majorHAnsi"/>
          <w:b/>
          <w:i/>
        </w:rPr>
        <w:t>Paz</w:t>
      </w:r>
      <w:r w:rsidR="00163FA4" w:rsidRPr="00FC5F9A">
        <w:rPr>
          <w:rFonts w:asciiTheme="majorHAnsi" w:hAnsiTheme="majorHAnsi"/>
        </w:rPr>
        <w:t>.</w:t>
      </w:r>
      <w:r w:rsidR="00163FA4">
        <w:rPr>
          <w:rFonts w:asciiTheme="majorHAnsi" w:hAnsiTheme="majorHAnsi"/>
        </w:rPr>
        <w:t xml:space="preserve"> Y hace una lectura</w:t>
      </w:r>
      <w:r w:rsidR="004F278F">
        <w:rPr>
          <w:rFonts w:asciiTheme="majorHAnsi" w:hAnsiTheme="majorHAnsi"/>
        </w:rPr>
        <w:t xml:space="preserve"> y explicación </w:t>
      </w:r>
      <w:r w:rsidR="00163FA4">
        <w:rPr>
          <w:rFonts w:asciiTheme="majorHAnsi" w:hAnsiTheme="majorHAnsi"/>
        </w:rPr>
        <w:t>de ca</w:t>
      </w:r>
      <w:r w:rsidR="007D1101">
        <w:rPr>
          <w:rFonts w:asciiTheme="majorHAnsi" w:hAnsiTheme="majorHAnsi"/>
        </w:rPr>
        <w:t>d</w:t>
      </w:r>
      <w:r w:rsidR="00163FA4">
        <w:rPr>
          <w:rFonts w:asciiTheme="majorHAnsi" w:hAnsiTheme="majorHAnsi"/>
        </w:rPr>
        <w:t>a uno de los elementos, seguidamente se somete a votación y por unanimidad de votos el concejo</w:t>
      </w:r>
      <w:r w:rsidR="00163FA4">
        <w:rPr>
          <w:rFonts w:asciiTheme="majorHAnsi" w:eastAsia="Times New Roman" w:hAnsiTheme="majorHAnsi"/>
          <w:sz w:val="20"/>
          <w:szCs w:val="20"/>
          <w:lang w:eastAsia="es-ES"/>
        </w:rPr>
        <w:t xml:space="preserve">  </w:t>
      </w:r>
      <w:r w:rsidR="00C72507" w:rsidRPr="00FC5F9A">
        <w:rPr>
          <w:rFonts w:asciiTheme="majorHAnsi" w:eastAsia="Times New Roman" w:hAnsiTheme="majorHAnsi"/>
          <w:b/>
          <w:lang w:eastAsia="es-ES"/>
        </w:rPr>
        <w:t>A C U E R D A:</w:t>
      </w:r>
      <w:r w:rsidR="007D1101">
        <w:rPr>
          <w:rFonts w:asciiTheme="majorHAnsi" w:eastAsia="Times New Roman" w:hAnsiTheme="majorHAnsi"/>
          <w:bCs/>
          <w:lang w:eastAsia="es-ES"/>
        </w:rPr>
        <w:t xml:space="preserve"> aprobar el decreto municipal número ocho</w:t>
      </w:r>
      <w:r w:rsidR="00C72507" w:rsidRPr="00FC5F9A">
        <w:rPr>
          <w:rFonts w:asciiTheme="majorHAnsi" w:eastAsia="Times New Roman" w:hAnsiTheme="majorHAnsi"/>
          <w:bCs/>
          <w:lang w:eastAsia="es-ES"/>
        </w:rPr>
        <w:t xml:space="preserve"> en el cual consiste en la </w:t>
      </w:r>
      <w:r w:rsidR="00C72507" w:rsidRPr="00FC5F9A">
        <w:rPr>
          <w:rFonts w:asciiTheme="majorHAnsi" w:eastAsia="Times New Roman" w:hAnsiTheme="majorHAnsi"/>
          <w:b/>
          <w:bCs/>
          <w:i/>
          <w:lang w:eastAsia="es-ES"/>
        </w:rPr>
        <w:t>«</w:t>
      </w:r>
      <w:r w:rsidR="00C72507" w:rsidRPr="00FC5F9A">
        <w:rPr>
          <w:rFonts w:asciiTheme="majorHAnsi" w:hAnsiTheme="majorHAnsi"/>
          <w:b/>
          <w:i/>
        </w:rPr>
        <w:t>Ordenanza</w:t>
      </w:r>
      <w:r w:rsidR="00C72507" w:rsidRPr="00FC5F9A">
        <w:rPr>
          <w:rFonts w:asciiTheme="majorHAnsi" w:hAnsiTheme="majorHAnsi"/>
          <w:b/>
          <w:i/>
          <w:spacing w:val="2"/>
        </w:rPr>
        <w:t xml:space="preserve"> </w:t>
      </w:r>
      <w:r w:rsidR="00747B6F">
        <w:rPr>
          <w:rFonts w:asciiTheme="majorHAnsi" w:hAnsiTheme="majorHAnsi"/>
          <w:b/>
          <w:i/>
          <w:spacing w:val="2"/>
        </w:rPr>
        <w:t>transitoria para el pago  de tasas</w:t>
      </w:r>
      <w:r w:rsidR="00163FA4">
        <w:rPr>
          <w:rFonts w:asciiTheme="majorHAnsi" w:hAnsiTheme="majorHAnsi"/>
          <w:b/>
          <w:i/>
          <w:spacing w:val="2"/>
        </w:rPr>
        <w:t xml:space="preserve"> </w:t>
      </w:r>
      <w:r w:rsidR="00747B6F">
        <w:rPr>
          <w:rFonts w:asciiTheme="majorHAnsi" w:hAnsiTheme="majorHAnsi"/>
          <w:b/>
          <w:i/>
          <w:spacing w:val="2"/>
        </w:rPr>
        <w:t xml:space="preserve">e impuestos municipales con dispensa de multas e intereses moratorios dirigida a las empresas privadas e instituciones públicas, instaladas en el municipio </w:t>
      </w:r>
      <w:r w:rsidR="00C72507" w:rsidRPr="00FC5F9A">
        <w:rPr>
          <w:rFonts w:asciiTheme="majorHAnsi" w:hAnsiTheme="majorHAnsi"/>
          <w:b/>
          <w:i/>
        </w:rPr>
        <w:t>de</w:t>
      </w:r>
      <w:r w:rsidR="00C72507" w:rsidRPr="00FC5F9A">
        <w:rPr>
          <w:rFonts w:asciiTheme="majorHAnsi" w:hAnsiTheme="majorHAnsi"/>
          <w:b/>
          <w:i/>
          <w:spacing w:val="-23"/>
        </w:rPr>
        <w:t xml:space="preserve"> </w:t>
      </w:r>
      <w:r w:rsidR="00C72507" w:rsidRPr="00FC5F9A">
        <w:rPr>
          <w:rFonts w:asciiTheme="majorHAnsi" w:hAnsiTheme="majorHAnsi"/>
          <w:b/>
          <w:i/>
        </w:rPr>
        <w:t>Olocuilta,</w:t>
      </w:r>
      <w:r w:rsidR="00C72507" w:rsidRPr="00FC5F9A">
        <w:rPr>
          <w:rFonts w:asciiTheme="majorHAnsi" w:hAnsiTheme="majorHAnsi"/>
          <w:b/>
          <w:i/>
          <w:spacing w:val="-26"/>
        </w:rPr>
        <w:t xml:space="preserve"> </w:t>
      </w:r>
      <w:r w:rsidR="00C72507" w:rsidRPr="00FC5F9A">
        <w:rPr>
          <w:rFonts w:asciiTheme="majorHAnsi" w:hAnsiTheme="majorHAnsi"/>
          <w:b/>
          <w:i/>
        </w:rPr>
        <w:t>Departamento</w:t>
      </w:r>
      <w:r w:rsidR="00C72507" w:rsidRPr="00FC5F9A">
        <w:rPr>
          <w:rFonts w:asciiTheme="majorHAnsi" w:hAnsiTheme="majorHAnsi"/>
          <w:b/>
          <w:i/>
          <w:spacing w:val="-22"/>
        </w:rPr>
        <w:t xml:space="preserve"> </w:t>
      </w:r>
      <w:r w:rsidR="00C72507" w:rsidRPr="00FC5F9A">
        <w:rPr>
          <w:rFonts w:asciiTheme="majorHAnsi" w:hAnsiTheme="majorHAnsi"/>
          <w:b/>
          <w:i/>
        </w:rPr>
        <w:t>de</w:t>
      </w:r>
      <w:r w:rsidR="00C72507" w:rsidRPr="00FC5F9A">
        <w:rPr>
          <w:rFonts w:asciiTheme="majorHAnsi" w:hAnsiTheme="majorHAnsi"/>
          <w:b/>
          <w:i/>
          <w:spacing w:val="-27"/>
        </w:rPr>
        <w:t xml:space="preserve"> </w:t>
      </w:r>
      <w:r w:rsidR="00C72507" w:rsidRPr="00FC5F9A">
        <w:rPr>
          <w:rFonts w:asciiTheme="majorHAnsi" w:hAnsiTheme="majorHAnsi"/>
          <w:b/>
          <w:i/>
        </w:rPr>
        <w:t>La</w:t>
      </w:r>
      <w:r w:rsidR="00C72507" w:rsidRPr="00FC5F9A">
        <w:rPr>
          <w:rFonts w:asciiTheme="majorHAnsi" w:hAnsiTheme="majorHAnsi"/>
          <w:b/>
          <w:i/>
          <w:spacing w:val="-24"/>
        </w:rPr>
        <w:t xml:space="preserve"> </w:t>
      </w:r>
      <w:r w:rsidR="00C72507" w:rsidRPr="00FC5F9A">
        <w:rPr>
          <w:rFonts w:asciiTheme="majorHAnsi" w:hAnsiTheme="majorHAnsi"/>
          <w:b/>
          <w:i/>
        </w:rPr>
        <w:t>Paz</w:t>
      </w:r>
      <w:r w:rsidR="00C72507" w:rsidRPr="00FC5F9A">
        <w:rPr>
          <w:rFonts w:asciiTheme="majorHAnsi" w:hAnsiTheme="majorHAnsi"/>
        </w:rPr>
        <w:t xml:space="preserve">. </w:t>
      </w:r>
      <w:r w:rsidR="00C72507" w:rsidRPr="00FC5F9A">
        <w:rPr>
          <w:rFonts w:asciiTheme="majorHAnsi" w:eastAsia="Times New Roman" w:hAnsiTheme="majorHAnsi"/>
          <w:bCs/>
          <w:lang w:eastAsia="es-ES"/>
        </w:rPr>
        <w:t>Que dando establecido de la siguiente manera:</w:t>
      </w:r>
    </w:p>
    <w:p w:rsidR="00F47A7F" w:rsidRPr="004F278F" w:rsidRDefault="00F47A7F" w:rsidP="007F2475">
      <w:pPr>
        <w:spacing w:after="0" w:line="240" w:lineRule="auto"/>
        <w:jc w:val="both"/>
        <w:rPr>
          <w:rFonts w:ascii="Times New Roman" w:hAnsi="Times New Roman" w:cs="Times New Roman"/>
          <w:b/>
          <w:bCs/>
          <w:sz w:val="24"/>
          <w:szCs w:val="24"/>
          <w:lang w:val="es-ES"/>
        </w:rPr>
      </w:pPr>
      <w:r>
        <w:rPr>
          <w:rFonts w:ascii="Times New Roman" w:hAnsi="Times New Roman" w:cs="Times New Roman"/>
          <w:b/>
          <w:bCs/>
          <w:sz w:val="24"/>
          <w:szCs w:val="24"/>
        </w:rPr>
        <w:t xml:space="preserve">DECRETO NÚMERO </w:t>
      </w:r>
      <w:r>
        <w:rPr>
          <w:rFonts w:ascii="Times New Roman" w:hAnsi="Times New Roman" w:cs="Times New Roman"/>
          <w:b/>
          <w:bCs/>
          <w:sz w:val="24"/>
          <w:szCs w:val="24"/>
          <w:lang w:val="es-ES"/>
        </w:rPr>
        <w:t>OCHO</w:t>
      </w:r>
    </w:p>
    <w:p w:rsidR="00F47A7F" w:rsidRDefault="00F47A7F" w:rsidP="007F2475">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El Concejo Municipal Plural de Olocuilta, departamento de La Paz, </w:t>
      </w:r>
    </w:p>
    <w:p w:rsidR="00F47A7F" w:rsidRDefault="00F47A7F" w:rsidP="007F2475">
      <w:pPr>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CONSIDERANDO</w:t>
      </w:r>
      <w:r>
        <w:rPr>
          <w:rFonts w:ascii="Times New Roman" w:hAnsi="Times New Roman" w:cs="Times New Roman"/>
          <w:sz w:val="24"/>
          <w:szCs w:val="24"/>
        </w:rPr>
        <w:t xml:space="preserve">: </w:t>
      </w:r>
    </w:p>
    <w:p w:rsidR="00F47A7F" w:rsidRDefault="00F47A7F" w:rsidP="007F2475">
      <w:pPr>
        <w:pStyle w:val="Prrafodelista"/>
        <w:numPr>
          <w:ilvl w:val="0"/>
          <w:numId w:val="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Que en virtud de lo establecido en el artículo 204 numeral 5° de la Constitución de la República, artículos 3 inciso 5 y 30 inciso 4 del Código Municipal, el Municipio está facultado para crear las Ordenanzas Municipales.</w:t>
      </w:r>
    </w:p>
    <w:p w:rsidR="00F47A7F" w:rsidRDefault="00F47A7F" w:rsidP="007F2475">
      <w:pPr>
        <w:pStyle w:val="Prrafodelista"/>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Que el artículo 36 de la Ley General Tributaria Municipal establece las facilidades de pago de los tributos causados.</w:t>
      </w:r>
    </w:p>
    <w:p w:rsidR="00F47A7F" w:rsidRDefault="00F47A7F" w:rsidP="007F2475">
      <w:pPr>
        <w:pStyle w:val="Prrafodelista"/>
        <w:numPr>
          <w:ilvl w:val="0"/>
          <w:numId w:val="1"/>
        </w:numPr>
        <w:spacing w:after="0" w:line="240" w:lineRule="auto"/>
        <w:jc w:val="both"/>
        <w:rPr>
          <w:rFonts w:ascii="Times New Roman" w:hAnsi="Times New Roman" w:cs="Times New Roman"/>
          <w:sz w:val="24"/>
          <w:szCs w:val="24"/>
        </w:rPr>
      </w:pPr>
      <w:r>
        <w:rPr>
          <w:rFonts w:ascii="Times New Roman" w:hAnsi="Times New Roman" w:cs="Times New Roman"/>
          <w:sz w:val="24"/>
          <w:szCs w:val="24"/>
          <w:shd w:val="clear" w:color="auto" w:fill="FFFFFF"/>
        </w:rPr>
        <w:t xml:space="preserve">Que otorgar estímulos al cumplimiento de la obligación Tributaria Municipal, consistentes en la condonación del pago de interés moratorios, como lo de </w:t>
      </w:r>
      <w:r>
        <w:rPr>
          <w:rFonts w:ascii="Times New Roman" w:hAnsi="Times New Roman" w:cs="Times New Roman"/>
          <w:sz w:val="24"/>
          <w:szCs w:val="24"/>
          <w:shd w:val="clear" w:color="auto" w:fill="FFFFFF"/>
        </w:rPr>
        <w:lastRenderedPageBreak/>
        <w:t>determina la Sala de lo Constitucional de la Corte Suprema de Justicia, por medio de Sentencia Definitiva de Proceso de Amparo Constitucional con Número de Referencia 812-99, de fecha veintiséis de junio de dos mil tres, constituye una política fiscal municipal, siendo conveniente para este Municipio, otorgar un plazo y facilidades de manera transitoria durante el cual los contribuyentes o responsables puedan pagar sus obligaciones tributarias con dispensa de intereses, recargos y multas conexas para actualizar su situación tributaria con el fisco municipal.</w:t>
      </w:r>
    </w:p>
    <w:p w:rsidR="00F47A7F" w:rsidRDefault="00F47A7F" w:rsidP="007F2475">
      <w:pPr>
        <w:pStyle w:val="Prrafodelista"/>
        <w:numPr>
          <w:ilvl w:val="0"/>
          <w:numId w:val="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Que no existe en la Constitución de la República ni en la Legislación secundaria en materia tributaria, prohibición alguna para dispensar el pago de multas e intereses que son accesorios a la obligación principal, en tanto que la dispensa de intereses moratorios y multas por omitir el pago pretende beneficiar a los contribuyentes con saldos en mora, aplicando el principio de lo más favorable para los Contribuyentes o Responsables. </w:t>
      </w:r>
    </w:p>
    <w:p w:rsidR="00F47A7F" w:rsidRDefault="00F47A7F" w:rsidP="007F2475">
      <w:pPr>
        <w:pStyle w:val="Prrafodelista"/>
        <w:numPr>
          <w:ilvl w:val="0"/>
          <w:numId w:val="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Que el jefe de la Unidad de Administración Tributaria Municipal invocó el artículo 90 inciso 6 de la Ley General Tributaria Municipal y ejecuto citatorios a los propietarios de empresas que tienen deuda significativa y lograr acuerdos previos para saldar la deuda.</w:t>
      </w:r>
    </w:p>
    <w:p w:rsidR="00F47A7F" w:rsidRDefault="00F47A7F" w:rsidP="007F2475">
      <w:pPr>
        <w:pStyle w:val="Prrafodelista"/>
        <w:spacing w:after="0" w:line="240" w:lineRule="auto"/>
        <w:ind w:left="1080"/>
        <w:jc w:val="both"/>
        <w:rPr>
          <w:rFonts w:ascii="Times New Roman" w:hAnsi="Times New Roman" w:cs="Times New Roman"/>
          <w:sz w:val="24"/>
          <w:szCs w:val="24"/>
        </w:rPr>
      </w:pPr>
    </w:p>
    <w:p w:rsidR="00F47A7F" w:rsidRDefault="00F47A7F" w:rsidP="007F2475">
      <w:pPr>
        <w:spacing w:after="0" w:line="240" w:lineRule="auto"/>
        <w:ind w:firstLine="360"/>
        <w:jc w:val="both"/>
        <w:rPr>
          <w:rFonts w:ascii="Times New Roman" w:hAnsi="Times New Roman" w:cs="Times New Roman"/>
          <w:sz w:val="24"/>
          <w:szCs w:val="24"/>
          <w:shd w:val="clear" w:color="auto" w:fill="FFFFFF"/>
        </w:rPr>
      </w:pPr>
      <w:r>
        <w:rPr>
          <w:rFonts w:ascii="Times New Roman" w:hAnsi="Times New Roman" w:cs="Times New Roman"/>
          <w:b/>
          <w:bCs/>
          <w:sz w:val="24"/>
          <w:szCs w:val="24"/>
          <w:shd w:val="clear" w:color="auto" w:fill="FFFFFF"/>
        </w:rPr>
        <w:t>POR TANTO</w:t>
      </w:r>
      <w:r>
        <w:rPr>
          <w:rFonts w:ascii="Times New Roman" w:hAnsi="Times New Roman" w:cs="Times New Roman"/>
          <w:sz w:val="24"/>
          <w:szCs w:val="24"/>
          <w:shd w:val="clear" w:color="auto" w:fill="FFFFFF"/>
        </w:rPr>
        <w:t>. El Concejo Municipal, en uso de sus facultades que le confiere el </w:t>
      </w:r>
      <w:hyperlink r:id="rId9" w:history="1">
        <w:r>
          <w:rPr>
            <w:rStyle w:val="Hipervnculo"/>
            <w:rFonts w:ascii="Times New Roman" w:hAnsi="Times New Roman" w:cs="Times New Roman"/>
            <w:color w:val="auto"/>
            <w:sz w:val="24"/>
            <w:szCs w:val="24"/>
            <w:u w:val="none"/>
            <w:shd w:val="clear" w:color="auto" w:fill="FFFFFF"/>
          </w:rPr>
          <w:t>Art. 204</w:t>
        </w:r>
      </w:hyperlink>
      <w:r>
        <w:rPr>
          <w:rFonts w:ascii="Times New Roman" w:hAnsi="Times New Roman" w:cs="Times New Roman"/>
          <w:sz w:val="24"/>
          <w:szCs w:val="24"/>
          <w:shd w:val="clear" w:color="auto" w:fill="FFFFFF"/>
        </w:rPr>
        <w:t> Ord. 1 y 5 de la </w:t>
      </w:r>
      <w:hyperlink r:id="rId10" w:history="1">
        <w:r>
          <w:rPr>
            <w:rStyle w:val="Hipervnculo"/>
            <w:rFonts w:ascii="Times New Roman" w:hAnsi="Times New Roman" w:cs="Times New Roman"/>
            <w:color w:val="auto"/>
            <w:sz w:val="24"/>
            <w:szCs w:val="24"/>
            <w:u w:val="none"/>
            <w:shd w:val="clear" w:color="auto" w:fill="FFFFFF"/>
          </w:rPr>
          <w:t>Constitución de la República</w:t>
        </w:r>
      </w:hyperlink>
      <w:r>
        <w:rPr>
          <w:rFonts w:ascii="Times New Roman" w:hAnsi="Times New Roman" w:cs="Times New Roman"/>
          <w:sz w:val="24"/>
          <w:szCs w:val="24"/>
          <w:shd w:val="clear" w:color="auto" w:fill="FFFFFF"/>
        </w:rPr>
        <w:t xml:space="preserve">; Arts. 3 </w:t>
      </w:r>
      <w:proofErr w:type="gramStart"/>
      <w:r>
        <w:rPr>
          <w:rFonts w:ascii="Times New Roman" w:hAnsi="Times New Roman" w:cs="Times New Roman"/>
          <w:sz w:val="24"/>
          <w:szCs w:val="24"/>
          <w:shd w:val="clear" w:color="auto" w:fill="FFFFFF"/>
        </w:rPr>
        <w:t>inciso</w:t>
      </w:r>
      <w:proofErr w:type="gramEnd"/>
      <w:r>
        <w:rPr>
          <w:rFonts w:ascii="Times New Roman" w:hAnsi="Times New Roman" w:cs="Times New Roman"/>
          <w:sz w:val="24"/>
          <w:szCs w:val="24"/>
          <w:shd w:val="clear" w:color="auto" w:fill="FFFFFF"/>
        </w:rPr>
        <w:t xml:space="preserve"> 5 y 30 inciso 4 del Código municipal y Art. </w:t>
      </w:r>
      <w:hyperlink r:id="rId11" w:history="1">
        <w:r>
          <w:rPr>
            <w:rStyle w:val="Hipervnculo"/>
            <w:rFonts w:ascii="Times New Roman" w:hAnsi="Times New Roman" w:cs="Times New Roman"/>
            <w:color w:val="auto"/>
            <w:sz w:val="24"/>
            <w:szCs w:val="24"/>
            <w:u w:val="none"/>
            <w:shd w:val="clear" w:color="auto" w:fill="FFFFFF"/>
          </w:rPr>
          <w:t>36</w:t>
        </w:r>
      </w:hyperlink>
      <w:r>
        <w:rPr>
          <w:rFonts w:ascii="Times New Roman" w:hAnsi="Times New Roman" w:cs="Times New Roman"/>
          <w:sz w:val="24"/>
          <w:szCs w:val="24"/>
          <w:shd w:val="clear" w:color="auto" w:fill="FFFFFF"/>
        </w:rPr>
        <w:t> de </w:t>
      </w:r>
      <w:hyperlink r:id="rId12" w:history="1">
        <w:r>
          <w:rPr>
            <w:rStyle w:val="Hipervnculo"/>
            <w:rFonts w:ascii="Times New Roman" w:hAnsi="Times New Roman" w:cs="Times New Roman"/>
            <w:color w:val="auto"/>
            <w:sz w:val="24"/>
            <w:szCs w:val="24"/>
            <w:u w:val="none"/>
            <w:shd w:val="clear" w:color="auto" w:fill="FFFFFF"/>
          </w:rPr>
          <w:t>Ley General Tributaria Municipal</w:t>
        </w:r>
      </w:hyperlink>
      <w:r>
        <w:rPr>
          <w:rFonts w:ascii="Times New Roman" w:hAnsi="Times New Roman" w:cs="Times New Roman"/>
          <w:sz w:val="24"/>
          <w:szCs w:val="24"/>
          <w:shd w:val="clear" w:color="auto" w:fill="FFFFFF"/>
        </w:rPr>
        <w:t>.</w:t>
      </w:r>
    </w:p>
    <w:p w:rsidR="00F47A7F" w:rsidRDefault="00F47A7F" w:rsidP="007F2475">
      <w:pPr>
        <w:spacing w:after="0" w:line="240" w:lineRule="auto"/>
        <w:ind w:firstLine="360"/>
        <w:jc w:val="both"/>
        <w:rPr>
          <w:rFonts w:ascii="Times New Roman" w:hAnsi="Times New Roman" w:cs="Times New Roman"/>
          <w:sz w:val="24"/>
          <w:szCs w:val="24"/>
          <w:shd w:val="clear" w:color="auto" w:fill="FFFFFF"/>
        </w:rPr>
      </w:pPr>
    </w:p>
    <w:p w:rsidR="00F47A7F" w:rsidRDefault="00F47A7F" w:rsidP="007F2475">
      <w:pPr>
        <w:spacing w:after="0" w:line="240" w:lineRule="auto"/>
        <w:jc w:val="both"/>
        <w:rPr>
          <w:rFonts w:ascii="Times New Roman" w:hAnsi="Times New Roman" w:cs="Times New Roman"/>
          <w:sz w:val="24"/>
          <w:szCs w:val="24"/>
        </w:rPr>
      </w:pPr>
    </w:p>
    <w:p w:rsidR="00F47A7F" w:rsidRDefault="00F47A7F" w:rsidP="007F2475">
      <w:pPr>
        <w:spacing w:after="0" w:line="240" w:lineRule="auto"/>
        <w:ind w:left="360"/>
        <w:jc w:val="center"/>
        <w:rPr>
          <w:rFonts w:ascii="Times New Roman" w:hAnsi="Times New Roman" w:cs="Times New Roman"/>
          <w:b/>
          <w:bCs/>
          <w:sz w:val="24"/>
          <w:szCs w:val="24"/>
        </w:rPr>
      </w:pPr>
      <w:bookmarkStart w:id="0" w:name="_Hlk103594809"/>
      <w:r>
        <w:rPr>
          <w:rFonts w:ascii="Times New Roman" w:hAnsi="Times New Roman" w:cs="Times New Roman"/>
          <w:b/>
          <w:bCs/>
          <w:sz w:val="24"/>
          <w:szCs w:val="24"/>
        </w:rPr>
        <w:t>ORDENANZA TRANSITORIA PARA EL PAGO DE TASAS E IMPUESTOS MUNICIPALES CON DISPENSA DE MULTAS E INTERESES MORATORIOS DIRIGIDA A LAS EMPRESAS PRIVADAS E INSTITUCIONES PUBLICAS, INSTALADAS EN EL MUNICIPIO DE OLOCUILTA, DEPARTAMENTO DE LA PAZ.</w:t>
      </w:r>
    </w:p>
    <w:p w:rsidR="00F47A7F" w:rsidRDefault="00F47A7F" w:rsidP="007F2475">
      <w:pPr>
        <w:spacing w:after="0" w:line="240" w:lineRule="auto"/>
        <w:ind w:left="360"/>
        <w:jc w:val="center"/>
        <w:rPr>
          <w:rFonts w:ascii="Times New Roman" w:hAnsi="Times New Roman" w:cs="Times New Roman"/>
          <w:b/>
          <w:bCs/>
          <w:sz w:val="24"/>
          <w:szCs w:val="24"/>
        </w:rPr>
      </w:pPr>
    </w:p>
    <w:p w:rsidR="00F47A7F" w:rsidRDefault="00F47A7F" w:rsidP="007F2475">
      <w:pPr>
        <w:spacing w:after="0" w:line="240" w:lineRule="auto"/>
        <w:ind w:left="360"/>
        <w:jc w:val="center"/>
        <w:rPr>
          <w:rFonts w:ascii="Times New Roman" w:hAnsi="Times New Roman" w:cs="Times New Roman"/>
          <w:b/>
          <w:bCs/>
          <w:sz w:val="24"/>
          <w:szCs w:val="24"/>
        </w:rPr>
      </w:pPr>
      <w:r>
        <w:rPr>
          <w:rFonts w:ascii="Times New Roman" w:hAnsi="Times New Roman" w:cs="Times New Roman"/>
          <w:b/>
          <w:bCs/>
          <w:sz w:val="24"/>
          <w:szCs w:val="24"/>
        </w:rPr>
        <w:t>TITULO I</w:t>
      </w:r>
    </w:p>
    <w:p w:rsidR="00F47A7F" w:rsidRDefault="00F47A7F" w:rsidP="007F2475">
      <w:pPr>
        <w:spacing w:after="0" w:line="240" w:lineRule="auto"/>
        <w:ind w:left="360"/>
        <w:jc w:val="center"/>
        <w:rPr>
          <w:rFonts w:ascii="Times New Roman" w:hAnsi="Times New Roman" w:cs="Times New Roman"/>
          <w:b/>
          <w:bCs/>
          <w:sz w:val="24"/>
          <w:szCs w:val="24"/>
        </w:rPr>
      </w:pPr>
      <w:r>
        <w:rPr>
          <w:rFonts w:ascii="Times New Roman" w:hAnsi="Times New Roman" w:cs="Times New Roman"/>
          <w:b/>
          <w:bCs/>
          <w:sz w:val="24"/>
          <w:szCs w:val="24"/>
        </w:rPr>
        <w:t>DISPOSICIONES GENERALES</w:t>
      </w:r>
    </w:p>
    <w:p w:rsidR="00F47A7F" w:rsidRDefault="00F47A7F" w:rsidP="007F2475">
      <w:pPr>
        <w:spacing w:after="0" w:line="240" w:lineRule="auto"/>
        <w:ind w:left="360"/>
        <w:jc w:val="center"/>
        <w:rPr>
          <w:rFonts w:ascii="Times New Roman" w:hAnsi="Times New Roman" w:cs="Times New Roman"/>
          <w:b/>
          <w:bCs/>
          <w:sz w:val="24"/>
          <w:szCs w:val="24"/>
        </w:rPr>
      </w:pPr>
      <w:r>
        <w:rPr>
          <w:rFonts w:ascii="Times New Roman" w:hAnsi="Times New Roman" w:cs="Times New Roman"/>
          <w:b/>
          <w:bCs/>
          <w:sz w:val="24"/>
          <w:szCs w:val="24"/>
        </w:rPr>
        <w:t>CAPITULO UNICO</w:t>
      </w:r>
    </w:p>
    <w:bookmarkEnd w:id="0"/>
    <w:p w:rsidR="00F47A7F" w:rsidRDefault="00F47A7F" w:rsidP="007F2475">
      <w:pPr>
        <w:spacing w:after="0" w:line="240" w:lineRule="auto"/>
        <w:jc w:val="both"/>
        <w:rPr>
          <w:rFonts w:ascii="Times New Roman" w:hAnsi="Times New Roman" w:cs="Times New Roman"/>
          <w:sz w:val="24"/>
          <w:szCs w:val="24"/>
        </w:rPr>
      </w:pPr>
    </w:p>
    <w:p w:rsidR="00F47A7F" w:rsidRDefault="00F47A7F" w:rsidP="007F247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Artículo 1. La presente Ordenanza tiene por objeto que toda empresa sea persona natural o jurídica que se encuentre en mora con esta Municipalidad respecto al pago de Tasas e impuestos municipales, solvente su situación mediante la dispensa de las multas y los intereses moratorios que existieran, a la fecha de entrada en vigencia del presente decreto. </w:t>
      </w:r>
    </w:p>
    <w:p w:rsidR="00F47A7F" w:rsidRDefault="00F47A7F" w:rsidP="007F2475">
      <w:pPr>
        <w:spacing w:after="0" w:line="240" w:lineRule="auto"/>
        <w:jc w:val="both"/>
        <w:rPr>
          <w:rFonts w:ascii="Times New Roman" w:hAnsi="Times New Roman" w:cs="Times New Roman"/>
          <w:sz w:val="24"/>
          <w:szCs w:val="24"/>
        </w:rPr>
      </w:pPr>
    </w:p>
    <w:p w:rsidR="00F47A7F" w:rsidRDefault="00F47A7F" w:rsidP="007F247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Artículo 2. Podrán acogerse a los beneficios establecidos en esta Ordenanza los propietarios de empresas de servicios, financieras, comerciales e industriales, asimismo las instituciones públicas, situados en la jurisdicción de Olocuilta.</w:t>
      </w:r>
    </w:p>
    <w:p w:rsidR="00F47A7F" w:rsidRDefault="00F47A7F" w:rsidP="007F2475">
      <w:pPr>
        <w:spacing w:after="0" w:line="240" w:lineRule="auto"/>
        <w:jc w:val="both"/>
        <w:rPr>
          <w:rFonts w:ascii="Times New Roman" w:hAnsi="Times New Roman" w:cs="Times New Roman"/>
          <w:sz w:val="24"/>
          <w:szCs w:val="24"/>
        </w:rPr>
      </w:pPr>
    </w:p>
    <w:p w:rsidR="00F47A7F" w:rsidRDefault="00F47A7F" w:rsidP="007F247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Artículo 3. La dispensa de las multas e intereses es la generada por la mora, en el pago de tributos municipales y los interesados a optar a un plan de pagos podrán solicitarlo según la categorización de deuda del siguiente cuadro: </w:t>
      </w:r>
    </w:p>
    <w:p w:rsidR="00F47A7F" w:rsidRDefault="00F47A7F" w:rsidP="007F2475">
      <w:pPr>
        <w:spacing w:after="0" w:line="240" w:lineRule="auto"/>
        <w:jc w:val="both"/>
        <w:rPr>
          <w:rFonts w:ascii="Times New Roman" w:hAnsi="Times New Roman" w:cs="Times New Roman"/>
          <w:sz w:val="24"/>
          <w:szCs w:val="24"/>
        </w:rPr>
      </w:pPr>
    </w:p>
    <w:tbl>
      <w:tblPr>
        <w:tblpPr w:leftFromText="141" w:rightFromText="141" w:vertAnchor="text" w:horzAnchor="margin" w:tblpY="129"/>
        <w:tblW w:w="9871" w:type="dxa"/>
        <w:tblCellMar>
          <w:left w:w="70" w:type="dxa"/>
          <w:right w:w="70" w:type="dxa"/>
        </w:tblCellMar>
        <w:tblLook w:val="04A0" w:firstRow="1" w:lastRow="0" w:firstColumn="1" w:lastColumn="0" w:noHBand="0" w:noVBand="1"/>
      </w:tblPr>
      <w:tblGrid>
        <w:gridCol w:w="1247"/>
        <w:gridCol w:w="2387"/>
        <w:gridCol w:w="1898"/>
        <w:gridCol w:w="2458"/>
        <w:gridCol w:w="1881"/>
      </w:tblGrid>
      <w:tr w:rsidR="00F47A7F" w:rsidTr="00345B39">
        <w:trPr>
          <w:trHeight w:val="305"/>
        </w:trPr>
        <w:tc>
          <w:tcPr>
            <w:tcW w:w="9871" w:type="dxa"/>
            <w:gridSpan w:val="5"/>
            <w:tcBorders>
              <w:top w:val="single" w:sz="4" w:space="0" w:color="auto"/>
              <w:left w:val="single" w:sz="4" w:space="0" w:color="auto"/>
              <w:bottom w:val="single" w:sz="4" w:space="0" w:color="auto"/>
              <w:right w:val="single" w:sz="4" w:space="0" w:color="auto"/>
            </w:tcBorders>
            <w:shd w:val="clear" w:color="000000" w:fill="FFFFFF"/>
            <w:noWrap/>
            <w:vAlign w:val="bottom"/>
          </w:tcPr>
          <w:p w:rsidR="00F47A7F" w:rsidRDefault="00F47A7F" w:rsidP="007F2475">
            <w:pPr>
              <w:spacing w:after="0" w:line="240" w:lineRule="auto"/>
              <w:jc w:val="center"/>
              <w:rPr>
                <w:rFonts w:ascii="Times New Roman" w:eastAsia="Times New Roman" w:hAnsi="Times New Roman" w:cs="Times New Roman"/>
                <w:b/>
                <w:bCs/>
                <w:color w:val="000000"/>
                <w:sz w:val="24"/>
                <w:szCs w:val="24"/>
                <w:lang w:eastAsia="es-SV"/>
              </w:rPr>
            </w:pPr>
            <w:r>
              <w:rPr>
                <w:rFonts w:ascii="Times New Roman" w:eastAsia="Times New Roman" w:hAnsi="Times New Roman" w:cs="Times New Roman"/>
                <w:b/>
                <w:bCs/>
                <w:color w:val="000000"/>
                <w:sz w:val="24"/>
                <w:szCs w:val="24"/>
                <w:lang w:eastAsia="es-SV"/>
              </w:rPr>
              <w:lastRenderedPageBreak/>
              <w:t>EMPRESAS</w:t>
            </w:r>
          </w:p>
        </w:tc>
      </w:tr>
      <w:tr w:rsidR="00F47A7F" w:rsidTr="00345B39">
        <w:trPr>
          <w:trHeight w:val="305"/>
        </w:trPr>
        <w:tc>
          <w:tcPr>
            <w:tcW w:w="9871" w:type="dxa"/>
            <w:gridSpan w:val="5"/>
            <w:tcBorders>
              <w:top w:val="single" w:sz="4" w:space="0" w:color="auto"/>
              <w:left w:val="single" w:sz="4" w:space="0" w:color="auto"/>
              <w:bottom w:val="single" w:sz="4" w:space="0" w:color="auto"/>
              <w:right w:val="single" w:sz="4" w:space="0" w:color="auto"/>
            </w:tcBorders>
            <w:shd w:val="clear" w:color="000000" w:fill="FFFFFF"/>
            <w:noWrap/>
            <w:vAlign w:val="bottom"/>
          </w:tcPr>
          <w:p w:rsidR="00F47A7F" w:rsidRDefault="00F47A7F" w:rsidP="007F2475">
            <w:pPr>
              <w:spacing w:after="0" w:line="240" w:lineRule="auto"/>
              <w:jc w:val="center"/>
              <w:rPr>
                <w:rFonts w:ascii="Times New Roman" w:eastAsia="Times New Roman" w:hAnsi="Times New Roman" w:cs="Times New Roman"/>
                <w:b/>
                <w:bCs/>
                <w:color w:val="000000"/>
                <w:sz w:val="24"/>
                <w:szCs w:val="24"/>
                <w:lang w:eastAsia="es-SV"/>
              </w:rPr>
            </w:pPr>
            <w:r>
              <w:rPr>
                <w:rFonts w:ascii="Times New Roman" w:eastAsia="Times New Roman" w:hAnsi="Times New Roman" w:cs="Times New Roman"/>
                <w:b/>
                <w:bCs/>
                <w:color w:val="000000"/>
                <w:sz w:val="24"/>
                <w:szCs w:val="24"/>
                <w:lang w:eastAsia="es-SV"/>
              </w:rPr>
              <w:t>CATEGORIZACION DE MORA TRIBUTARIA MUNICIPAL</w:t>
            </w:r>
          </w:p>
        </w:tc>
      </w:tr>
      <w:tr w:rsidR="00F47A7F" w:rsidTr="00345B39">
        <w:trPr>
          <w:trHeight w:val="320"/>
        </w:trPr>
        <w:tc>
          <w:tcPr>
            <w:tcW w:w="1247" w:type="dxa"/>
            <w:vMerge w:val="restart"/>
            <w:tcBorders>
              <w:top w:val="nil"/>
              <w:left w:val="single" w:sz="4" w:space="0" w:color="auto"/>
              <w:bottom w:val="single" w:sz="4" w:space="0" w:color="000000"/>
              <w:right w:val="single" w:sz="4" w:space="0" w:color="auto"/>
            </w:tcBorders>
            <w:shd w:val="clear" w:color="000000" w:fill="FFFFFF"/>
            <w:vAlign w:val="center"/>
          </w:tcPr>
          <w:p w:rsidR="00F47A7F" w:rsidRDefault="00F47A7F" w:rsidP="007F2475">
            <w:pPr>
              <w:spacing w:after="0" w:line="240" w:lineRule="auto"/>
              <w:jc w:val="center"/>
              <w:rPr>
                <w:rFonts w:ascii="Times New Roman" w:eastAsia="Times New Roman" w:hAnsi="Times New Roman" w:cs="Times New Roman"/>
                <w:b/>
                <w:bCs/>
                <w:color w:val="000000"/>
                <w:sz w:val="24"/>
                <w:szCs w:val="24"/>
                <w:lang w:eastAsia="es-SV"/>
              </w:rPr>
            </w:pPr>
            <w:r>
              <w:rPr>
                <w:rFonts w:ascii="Times New Roman" w:eastAsia="Times New Roman" w:hAnsi="Times New Roman" w:cs="Times New Roman"/>
                <w:b/>
                <w:bCs/>
                <w:color w:val="000000"/>
                <w:sz w:val="24"/>
                <w:szCs w:val="24"/>
                <w:lang w:eastAsia="es-SV"/>
              </w:rPr>
              <w:t>Categoría</w:t>
            </w:r>
          </w:p>
        </w:tc>
        <w:tc>
          <w:tcPr>
            <w:tcW w:w="2387" w:type="dxa"/>
            <w:vMerge w:val="restart"/>
            <w:tcBorders>
              <w:top w:val="nil"/>
              <w:left w:val="single" w:sz="4" w:space="0" w:color="auto"/>
              <w:bottom w:val="single" w:sz="4" w:space="0" w:color="000000"/>
              <w:right w:val="single" w:sz="4" w:space="0" w:color="auto"/>
            </w:tcBorders>
            <w:shd w:val="clear" w:color="000000" w:fill="FFFFFF"/>
            <w:vAlign w:val="center"/>
          </w:tcPr>
          <w:p w:rsidR="00F47A7F" w:rsidRDefault="00F47A7F" w:rsidP="007F2475">
            <w:pPr>
              <w:spacing w:after="0" w:line="240" w:lineRule="auto"/>
              <w:jc w:val="center"/>
              <w:rPr>
                <w:rFonts w:ascii="Times New Roman" w:eastAsia="Times New Roman" w:hAnsi="Times New Roman" w:cs="Times New Roman"/>
                <w:b/>
                <w:bCs/>
                <w:color w:val="000000"/>
                <w:sz w:val="24"/>
                <w:szCs w:val="24"/>
                <w:lang w:eastAsia="es-SV"/>
              </w:rPr>
            </w:pPr>
            <w:r>
              <w:rPr>
                <w:rFonts w:ascii="Times New Roman" w:eastAsia="Times New Roman" w:hAnsi="Times New Roman" w:cs="Times New Roman"/>
                <w:b/>
                <w:bCs/>
                <w:color w:val="000000"/>
                <w:sz w:val="24"/>
                <w:szCs w:val="24"/>
                <w:lang w:eastAsia="es-SV"/>
              </w:rPr>
              <w:t>Rango de Deuda</w:t>
            </w:r>
          </w:p>
        </w:tc>
        <w:tc>
          <w:tcPr>
            <w:tcW w:w="1898" w:type="dxa"/>
            <w:vMerge w:val="restart"/>
            <w:tcBorders>
              <w:top w:val="nil"/>
              <w:left w:val="single" w:sz="4" w:space="0" w:color="auto"/>
              <w:bottom w:val="single" w:sz="4" w:space="0" w:color="000000"/>
              <w:right w:val="single" w:sz="4" w:space="0" w:color="auto"/>
            </w:tcBorders>
            <w:shd w:val="clear" w:color="000000" w:fill="FFFFFF"/>
            <w:vAlign w:val="center"/>
          </w:tcPr>
          <w:p w:rsidR="00F47A7F" w:rsidRDefault="00F47A7F" w:rsidP="007F2475">
            <w:pPr>
              <w:spacing w:after="0" w:line="240" w:lineRule="auto"/>
              <w:jc w:val="center"/>
              <w:rPr>
                <w:rFonts w:ascii="Times New Roman" w:eastAsia="Times New Roman" w:hAnsi="Times New Roman" w:cs="Times New Roman"/>
                <w:b/>
                <w:bCs/>
                <w:color w:val="000000"/>
                <w:sz w:val="24"/>
                <w:szCs w:val="24"/>
                <w:lang w:eastAsia="es-SV"/>
              </w:rPr>
            </w:pPr>
            <w:r>
              <w:rPr>
                <w:rFonts w:ascii="Times New Roman" w:eastAsia="Times New Roman" w:hAnsi="Times New Roman" w:cs="Times New Roman"/>
                <w:b/>
                <w:bCs/>
                <w:color w:val="000000"/>
                <w:sz w:val="24"/>
                <w:szCs w:val="24"/>
                <w:lang w:eastAsia="es-SV"/>
              </w:rPr>
              <w:t>Antigüedad de la deuda</w:t>
            </w:r>
          </w:p>
        </w:tc>
        <w:tc>
          <w:tcPr>
            <w:tcW w:w="4339" w:type="dxa"/>
            <w:gridSpan w:val="2"/>
            <w:tcBorders>
              <w:top w:val="single" w:sz="4" w:space="0" w:color="auto"/>
              <w:left w:val="nil"/>
              <w:bottom w:val="single" w:sz="4" w:space="0" w:color="auto"/>
              <w:right w:val="single" w:sz="4" w:space="0" w:color="000000"/>
            </w:tcBorders>
            <w:shd w:val="clear" w:color="000000" w:fill="FFFFFF"/>
            <w:noWrap/>
            <w:vAlign w:val="bottom"/>
          </w:tcPr>
          <w:p w:rsidR="00F47A7F" w:rsidRDefault="00F47A7F" w:rsidP="007F2475">
            <w:pPr>
              <w:spacing w:after="0" w:line="240" w:lineRule="auto"/>
              <w:jc w:val="center"/>
              <w:rPr>
                <w:rFonts w:ascii="Times New Roman" w:eastAsia="Times New Roman" w:hAnsi="Times New Roman" w:cs="Times New Roman"/>
                <w:b/>
                <w:bCs/>
                <w:color w:val="000000"/>
                <w:sz w:val="24"/>
                <w:szCs w:val="24"/>
                <w:lang w:eastAsia="es-SV"/>
              </w:rPr>
            </w:pPr>
            <w:r>
              <w:rPr>
                <w:rFonts w:ascii="Times New Roman" w:eastAsia="Times New Roman" w:hAnsi="Times New Roman" w:cs="Times New Roman"/>
                <w:b/>
                <w:bCs/>
                <w:color w:val="000000"/>
                <w:sz w:val="24"/>
                <w:szCs w:val="24"/>
                <w:lang w:eastAsia="es-SV"/>
              </w:rPr>
              <w:t>Facilidades de pago</w:t>
            </w:r>
          </w:p>
        </w:tc>
      </w:tr>
      <w:tr w:rsidR="00F47A7F" w:rsidTr="00345B39">
        <w:trPr>
          <w:trHeight w:val="961"/>
        </w:trPr>
        <w:tc>
          <w:tcPr>
            <w:tcW w:w="1247" w:type="dxa"/>
            <w:vMerge/>
            <w:tcBorders>
              <w:top w:val="nil"/>
              <w:left w:val="single" w:sz="4" w:space="0" w:color="auto"/>
              <w:bottom w:val="single" w:sz="4" w:space="0" w:color="000000"/>
              <w:right w:val="single" w:sz="4" w:space="0" w:color="auto"/>
            </w:tcBorders>
            <w:vAlign w:val="center"/>
          </w:tcPr>
          <w:p w:rsidR="00F47A7F" w:rsidRDefault="00F47A7F" w:rsidP="007F2475">
            <w:pPr>
              <w:spacing w:after="0" w:line="240" w:lineRule="auto"/>
              <w:rPr>
                <w:rFonts w:ascii="Times New Roman" w:eastAsia="Times New Roman" w:hAnsi="Times New Roman" w:cs="Times New Roman"/>
                <w:b/>
                <w:bCs/>
                <w:color w:val="000000"/>
                <w:sz w:val="24"/>
                <w:szCs w:val="24"/>
                <w:lang w:eastAsia="es-SV"/>
              </w:rPr>
            </w:pPr>
          </w:p>
        </w:tc>
        <w:tc>
          <w:tcPr>
            <w:tcW w:w="2387" w:type="dxa"/>
            <w:vMerge/>
            <w:tcBorders>
              <w:top w:val="nil"/>
              <w:left w:val="single" w:sz="4" w:space="0" w:color="auto"/>
              <w:bottom w:val="single" w:sz="4" w:space="0" w:color="000000"/>
              <w:right w:val="single" w:sz="4" w:space="0" w:color="auto"/>
            </w:tcBorders>
            <w:vAlign w:val="center"/>
          </w:tcPr>
          <w:p w:rsidR="00F47A7F" w:rsidRDefault="00F47A7F" w:rsidP="007F2475">
            <w:pPr>
              <w:spacing w:after="0" w:line="240" w:lineRule="auto"/>
              <w:rPr>
                <w:rFonts w:ascii="Times New Roman" w:eastAsia="Times New Roman" w:hAnsi="Times New Roman" w:cs="Times New Roman"/>
                <w:b/>
                <w:bCs/>
                <w:color w:val="000000"/>
                <w:sz w:val="24"/>
                <w:szCs w:val="24"/>
                <w:lang w:eastAsia="es-SV"/>
              </w:rPr>
            </w:pPr>
          </w:p>
        </w:tc>
        <w:tc>
          <w:tcPr>
            <w:tcW w:w="1898" w:type="dxa"/>
            <w:vMerge/>
            <w:tcBorders>
              <w:top w:val="nil"/>
              <w:left w:val="single" w:sz="4" w:space="0" w:color="auto"/>
              <w:bottom w:val="single" w:sz="4" w:space="0" w:color="000000"/>
              <w:right w:val="single" w:sz="4" w:space="0" w:color="auto"/>
            </w:tcBorders>
            <w:vAlign w:val="center"/>
          </w:tcPr>
          <w:p w:rsidR="00F47A7F" w:rsidRDefault="00F47A7F" w:rsidP="007F2475">
            <w:pPr>
              <w:spacing w:after="0" w:line="240" w:lineRule="auto"/>
              <w:rPr>
                <w:rFonts w:ascii="Times New Roman" w:eastAsia="Times New Roman" w:hAnsi="Times New Roman" w:cs="Times New Roman"/>
                <w:b/>
                <w:bCs/>
                <w:color w:val="000000"/>
                <w:sz w:val="24"/>
                <w:szCs w:val="24"/>
                <w:lang w:eastAsia="es-SV"/>
              </w:rPr>
            </w:pPr>
          </w:p>
        </w:tc>
        <w:tc>
          <w:tcPr>
            <w:tcW w:w="2458" w:type="dxa"/>
            <w:tcBorders>
              <w:top w:val="nil"/>
              <w:left w:val="nil"/>
              <w:bottom w:val="single" w:sz="4" w:space="0" w:color="auto"/>
              <w:right w:val="single" w:sz="4" w:space="0" w:color="auto"/>
            </w:tcBorders>
            <w:shd w:val="clear" w:color="000000" w:fill="FFFFFF"/>
            <w:vAlign w:val="center"/>
          </w:tcPr>
          <w:p w:rsidR="00F47A7F" w:rsidRDefault="00F47A7F" w:rsidP="007F2475">
            <w:pPr>
              <w:spacing w:after="0" w:line="240" w:lineRule="auto"/>
              <w:jc w:val="center"/>
              <w:rPr>
                <w:rFonts w:ascii="Times New Roman" w:eastAsia="Times New Roman" w:hAnsi="Times New Roman" w:cs="Times New Roman"/>
                <w:b/>
                <w:bCs/>
                <w:color w:val="000000"/>
                <w:sz w:val="24"/>
                <w:szCs w:val="24"/>
                <w:lang w:eastAsia="es-SV"/>
              </w:rPr>
            </w:pPr>
            <w:r>
              <w:rPr>
                <w:rFonts w:ascii="Times New Roman" w:eastAsia="Times New Roman" w:hAnsi="Times New Roman" w:cs="Times New Roman"/>
                <w:b/>
                <w:bCs/>
                <w:color w:val="000000"/>
                <w:sz w:val="24"/>
                <w:szCs w:val="24"/>
                <w:lang w:eastAsia="es-SV"/>
              </w:rPr>
              <w:t>Anticipo mínimo sobre el monto de deuda</w:t>
            </w:r>
          </w:p>
        </w:tc>
        <w:tc>
          <w:tcPr>
            <w:tcW w:w="1881" w:type="dxa"/>
            <w:tcBorders>
              <w:top w:val="nil"/>
              <w:left w:val="nil"/>
              <w:bottom w:val="single" w:sz="4" w:space="0" w:color="auto"/>
              <w:right w:val="single" w:sz="4" w:space="0" w:color="auto"/>
            </w:tcBorders>
            <w:shd w:val="clear" w:color="000000" w:fill="FFFFFF"/>
            <w:vAlign w:val="bottom"/>
          </w:tcPr>
          <w:p w:rsidR="00F47A7F" w:rsidRDefault="00F47A7F" w:rsidP="007F2475">
            <w:pPr>
              <w:spacing w:after="0" w:line="240" w:lineRule="auto"/>
              <w:jc w:val="center"/>
              <w:rPr>
                <w:rFonts w:ascii="Times New Roman" w:eastAsia="Times New Roman" w:hAnsi="Times New Roman" w:cs="Times New Roman"/>
                <w:b/>
                <w:bCs/>
                <w:color w:val="000000"/>
                <w:sz w:val="24"/>
                <w:szCs w:val="24"/>
                <w:lang w:eastAsia="es-SV"/>
              </w:rPr>
            </w:pPr>
            <w:r>
              <w:rPr>
                <w:rFonts w:ascii="Times New Roman" w:eastAsia="Times New Roman" w:hAnsi="Times New Roman" w:cs="Times New Roman"/>
                <w:b/>
                <w:bCs/>
                <w:color w:val="000000"/>
                <w:sz w:val="24"/>
                <w:szCs w:val="24"/>
                <w:lang w:eastAsia="es-SV"/>
              </w:rPr>
              <w:t>Máximo de cuotas para plan de pagos</w:t>
            </w:r>
          </w:p>
        </w:tc>
      </w:tr>
      <w:tr w:rsidR="00F47A7F" w:rsidTr="00345B39">
        <w:trPr>
          <w:trHeight w:val="305"/>
        </w:trPr>
        <w:tc>
          <w:tcPr>
            <w:tcW w:w="1247" w:type="dxa"/>
            <w:vMerge w:val="restart"/>
            <w:tcBorders>
              <w:top w:val="nil"/>
              <w:left w:val="single" w:sz="4" w:space="0" w:color="auto"/>
              <w:bottom w:val="single" w:sz="4" w:space="0" w:color="000000"/>
              <w:right w:val="single" w:sz="4" w:space="0" w:color="auto"/>
            </w:tcBorders>
            <w:shd w:val="clear" w:color="000000" w:fill="FFFFFF"/>
            <w:noWrap/>
            <w:vAlign w:val="center"/>
          </w:tcPr>
          <w:p w:rsidR="00F47A7F" w:rsidRDefault="00F47A7F" w:rsidP="007F2475">
            <w:pPr>
              <w:spacing w:after="0" w:line="240" w:lineRule="auto"/>
              <w:jc w:val="center"/>
              <w:rPr>
                <w:rFonts w:ascii="Times New Roman" w:eastAsia="Times New Roman" w:hAnsi="Times New Roman" w:cs="Times New Roman"/>
                <w:color w:val="000000"/>
                <w:sz w:val="24"/>
                <w:szCs w:val="24"/>
                <w:lang w:eastAsia="es-SV"/>
              </w:rPr>
            </w:pPr>
            <w:r>
              <w:rPr>
                <w:rFonts w:ascii="Times New Roman" w:eastAsia="Times New Roman" w:hAnsi="Times New Roman" w:cs="Times New Roman"/>
                <w:color w:val="000000"/>
                <w:sz w:val="24"/>
                <w:szCs w:val="24"/>
                <w:lang w:eastAsia="es-SV"/>
              </w:rPr>
              <w:t>A</w:t>
            </w:r>
          </w:p>
        </w:tc>
        <w:tc>
          <w:tcPr>
            <w:tcW w:w="2387" w:type="dxa"/>
            <w:vMerge w:val="restart"/>
            <w:tcBorders>
              <w:top w:val="nil"/>
              <w:left w:val="single" w:sz="4" w:space="0" w:color="auto"/>
              <w:bottom w:val="single" w:sz="4" w:space="0" w:color="000000"/>
              <w:right w:val="single" w:sz="4" w:space="0" w:color="auto"/>
            </w:tcBorders>
            <w:shd w:val="clear" w:color="000000" w:fill="FFFFFF"/>
            <w:vAlign w:val="center"/>
          </w:tcPr>
          <w:p w:rsidR="00F47A7F" w:rsidRDefault="00F47A7F" w:rsidP="007F2475">
            <w:pPr>
              <w:spacing w:after="0" w:line="240" w:lineRule="auto"/>
              <w:jc w:val="center"/>
              <w:rPr>
                <w:rFonts w:ascii="Times New Roman" w:eastAsia="Times New Roman" w:hAnsi="Times New Roman" w:cs="Times New Roman"/>
                <w:color w:val="000000"/>
                <w:sz w:val="24"/>
                <w:szCs w:val="24"/>
                <w:lang w:eastAsia="es-SV"/>
              </w:rPr>
            </w:pPr>
            <w:r>
              <w:rPr>
                <w:rFonts w:ascii="Times New Roman" w:eastAsia="Times New Roman" w:hAnsi="Times New Roman" w:cs="Times New Roman"/>
                <w:color w:val="000000"/>
                <w:sz w:val="24"/>
                <w:szCs w:val="24"/>
                <w:lang w:eastAsia="es-SV"/>
              </w:rPr>
              <w:t>$ 0.01 a $ 1000.00</w:t>
            </w:r>
          </w:p>
        </w:tc>
        <w:tc>
          <w:tcPr>
            <w:tcW w:w="1898" w:type="dxa"/>
            <w:tcBorders>
              <w:top w:val="nil"/>
              <w:left w:val="nil"/>
              <w:bottom w:val="single" w:sz="4" w:space="0" w:color="auto"/>
              <w:right w:val="single" w:sz="4" w:space="0" w:color="auto"/>
            </w:tcBorders>
            <w:shd w:val="clear" w:color="000000" w:fill="FFFFFF"/>
            <w:noWrap/>
            <w:vAlign w:val="bottom"/>
          </w:tcPr>
          <w:p w:rsidR="00F47A7F" w:rsidRDefault="00F47A7F" w:rsidP="007F2475">
            <w:pPr>
              <w:spacing w:after="0" w:line="240" w:lineRule="auto"/>
              <w:jc w:val="center"/>
              <w:rPr>
                <w:rFonts w:ascii="Times New Roman" w:eastAsia="Times New Roman" w:hAnsi="Times New Roman" w:cs="Times New Roman"/>
                <w:color w:val="000000"/>
                <w:sz w:val="24"/>
                <w:szCs w:val="24"/>
                <w:lang w:eastAsia="es-SV"/>
              </w:rPr>
            </w:pPr>
            <w:r>
              <w:rPr>
                <w:rFonts w:ascii="Times New Roman" w:eastAsia="Times New Roman" w:hAnsi="Times New Roman" w:cs="Times New Roman"/>
                <w:color w:val="000000"/>
                <w:sz w:val="24"/>
                <w:szCs w:val="24"/>
                <w:lang w:eastAsia="es-SV"/>
              </w:rPr>
              <w:t>≤ a 1 año</w:t>
            </w:r>
          </w:p>
        </w:tc>
        <w:tc>
          <w:tcPr>
            <w:tcW w:w="2458" w:type="dxa"/>
            <w:tcBorders>
              <w:top w:val="nil"/>
              <w:left w:val="nil"/>
              <w:bottom w:val="single" w:sz="4" w:space="0" w:color="auto"/>
              <w:right w:val="single" w:sz="4" w:space="0" w:color="auto"/>
            </w:tcBorders>
            <w:shd w:val="clear" w:color="000000" w:fill="FFFFFF"/>
            <w:noWrap/>
            <w:vAlign w:val="bottom"/>
          </w:tcPr>
          <w:p w:rsidR="00F47A7F" w:rsidRDefault="00F47A7F" w:rsidP="007F2475">
            <w:pPr>
              <w:spacing w:after="0" w:line="240" w:lineRule="auto"/>
              <w:jc w:val="center"/>
              <w:rPr>
                <w:rFonts w:ascii="Times New Roman" w:eastAsia="Times New Roman" w:hAnsi="Times New Roman" w:cs="Times New Roman"/>
                <w:color w:val="000000"/>
                <w:sz w:val="24"/>
                <w:szCs w:val="24"/>
                <w:lang w:eastAsia="es-SV"/>
              </w:rPr>
            </w:pPr>
            <w:r>
              <w:rPr>
                <w:rFonts w:ascii="Times New Roman" w:eastAsia="Times New Roman" w:hAnsi="Times New Roman" w:cs="Times New Roman"/>
                <w:color w:val="000000"/>
                <w:sz w:val="24"/>
                <w:szCs w:val="24"/>
                <w:lang w:eastAsia="es-SV"/>
              </w:rPr>
              <w:t>10%</w:t>
            </w:r>
          </w:p>
        </w:tc>
        <w:tc>
          <w:tcPr>
            <w:tcW w:w="1881" w:type="dxa"/>
            <w:tcBorders>
              <w:top w:val="nil"/>
              <w:left w:val="nil"/>
              <w:bottom w:val="single" w:sz="4" w:space="0" w:color="auto"/>
              <w:right w:val="single" w:sz="4" w:space="0" w:color="auto"/>
            </w:tcBorders>
            <w:shd w:val="clear" w:color="000000" w:fill="FFFFFF"/>
            <w:noWrap/>
            <w:vAlign w:val="bottom"/>
          </w:tcPr>
          <w:p w:rsidR="00F47A7F" w:rsidRDefault="00F47A7F" w:rsidP="007F2475">
            <w:pPr>
              <w:spacing w:after="0" w:line="240" w:lineRule="auto"/>
              <w:jc w:val="center"/>
              <w:rPr>
                <w:rFonts w:ascii="Times New Roman" w:eastAsia="Times New Roman" w:hAnsi="Times New Roman" w:cs="Times New Roman"/>
                <w:color w:val="000000"/>
                <w:sz w:val="24"/>
                <w:szCs w:val="24"/>
                <w:lang w:eastAsia="es-SV"/>
              </w:rPr>
            </w:pPr>
            <w:r>
              <w:rPr>
                <w:rFonts w:ascii="Times New Roman" w:eastAsia="Times New Roman" w:hAnsi="Times New Roman" w:cs="Times New Roman"/>
                <w:color w:val="000000"/>
                <w:sz w:val="24"/>
                <w:szCs w:val="24"/>
                <w:lang w:eastAsia="es-SV"/>
              </w:rPr>
              <w:t>12</w:t>
            </w:r>
          </w:p>
        </w:tc>
      </w:tr>
      <w:tr w:rsidR="00F47A7F" w:rsidTr="00345B39">
        <w:trPr>
          <w:trHeight w:val="305"/>
        </w:trPr>
        <w:tc>
          <w:tcPr>
            <w:tcW w:w="1247" w:type="dxa"/>
            <w:vMerge/>
            <w:tcBorders>
              <w:top w:val="nil"/>
              <w:left w:val="single" w:sz="4" w:space="0" w:color="auto"/>
              <w:bottom w:val="single" w:sz="4" w:space="0" w:color="000000"/>
              <w:right w:val="single" w:sz="4" w:space="0" w:color="auto"/>
            </w:tcBorders>
            <w:vAlign w:val="center"/>
          </w:tcPr>
          <w:p w:rsidR="00F47A7F" w:rsidRDefault="00F47A7F" w:rsidP="007F2475">
            <w:pPr>
              <w:spacing w:after="0" w:line="240" w:lineRule="auto"/>
              <w:rPr>
                <w:rFonts w:ascii="Times New Roman" w:eastAsia="Times New Roman" w:hAnsi="Times New Roman" w:cs="Times New Roman"/>
                <w:color w:val="000000"/>
                <w:sz w:val="24"/>
                <w:szCs w:val="24"/>
                <w:lang w:eastAsia="es-SV"/>
              </w:rPr>
            </w:pPr>
          </w:p>
        </w:tc>
        <w:tc>
          <w:tcPr>
            <w:tcW w:w="2387" w:type="dxa"/>
            <w:vMerge/>
            <w:tcBorders>
              <w:top w:val="nil"/>
              <w:left w:val="single" w:sz="4" w:space="0" w:color="auto"/>
              <w:bottom w:val="single" w:sz="4" w:space="0" w:color="000000"/>
              <w:right w:val="single" w:sz="4" w:space="0" w:color="auto"/>
            </w:tcBorders>
            <w:vAlign w:val="center"/>
          </w:tcPr>
          <w:p w:rsidR="00F47A7F" w:rsidRDefault="00F47A7F" w:rsidP="007F2475">
            <w:pPr>
              <w:spacing w:after="0" w:line="240" w:lineRule="auto"/>
              <w:rPr>
                <w:rFonts w:ascii="Times New Roman" w:eastAsia="Times New Roman" w:hAnsi="Times New Roman" w:cs="Times New Roman"/>
                <w:color w:val="000000"/>
                <w:sz w:val="24"/>
                <w:szCs w:val="24"/>
                <w:lang w:eastAsia="es-SV"/>
              </w:rPr>
            </w:pPr>
          </w:p>
        </w:tc>
        <w:tc>
          <w:tcPr>
            <w:tcW w:w="1898" w:type="dxa"/>
            <w:tcBorders>
              <w:top w:val="nil"/>
              <w:left w:val="nil"/>
              <w:bottom w:val="single" w:sz="4" w:space="0" w:color="auto"/>
              <w:right w:val="single" w:sz="4" w:space="0" w:color="auto"/>
            </w:tcBorders>
            <w:shd w:val="clear" w:color="000000" w:fill="FFFFFF"/>
            <w:noWrap/>
            <w:vAlign w:val="bottom"/>
          </w:tcPr>
          <w:p w:rsidR="00F47A7F" w:rsidRDefault="00F47A7F" w:rsidP="007F2475">
            <w:pPr>
              <w:spacing w:after="0" w:line="240" w:lineRule="auto"/>
              <w:jc w:val="center"/>
              <w:rPr>
                <w:rFonts w:ascii="Times New Roman" w:eastAsia="Times New Roman" w:hAnsi="Times New Roman" w:cs="Times New Roman"/>
                <w:color w:val="000000"/>
                <w:sz w:val="24"/>
                <w:szCs w:val="24"/>
                <w:lang w:eastAsia="es-SV"/>
              </w:rPr>
            </w:pPr>
            <w:r>
              <w:rPr>
                <w:rFonts w:ascii="Times New Roman" w:eastAsia="Times New Roman" w:hAnsi="Times New Roman" w:cs="Times New Roman"/>
                <w:color w:val="000000"/>
                <w:sz w:val="24"/>
                <w:szCs w:val="24"/>
                <w:lang w:eastAsia="es-SV"/>
              </w:rPr>
              <w:t>≤ a 2 años</w:t>
            </w:r>
          </w:p>
        </w:tc>
        <w:tc>
          <w:tcPr>
            <w:tcW w:w="2458" w:type="dxa"/>
            <w:tcBorders>
              <w:top w:val="nil"/>
              <w:left w:val="nil"/>
              <w:bottom w:val="single" w:sz="4" w:space="0" w:color="auto"/>
              <w:right w:val="single" w:sz="4" w:space="0" w:color="auto"/>
            </w:tcBorders>
            <w:shd w:val="clear" w:color="000000" w:fill="FFFFFF"/>
            <w:noWrap/>
            <w:vAlign w:val="bottom"/>
          </w:tcPr>
          <w:p w:rsidR="00F47A7F" w:rsidRDefault="00F47A7F" w:rsidP="007F2475">
            <w:pPr>
              <w:spacing w:after="0" w:line="240" w:lineRule="auto"/>
              <w:jc w:val="center"/>
              <w:rPr>
                <w:rFonts w:ascii="Times New Roman" w:eastAsia="Times New Roman" w:hAnsi="Times New Roman" w:cs="Times New Roman"/>
                <w:color w:val="000000"/>
                <w:sz w:val="24"/>
                <w:szCs w:val="24"/>
                <w:lang w:eastAsia="es-SV"/>
              </w:rPr>
            </w:pPr>
            <w:r>
              <w:rPr>
                <w:rFonts w:ascii="Times New Roman" w:eastAsia="Times New Roman" w:hAnsi="Times New Roman" w:cs="Times New Roman"/>
                <w:color w:val="000000"/>
                <w:sz w:val="24"/>
                <w:szCs w:val="24"/>
                <w:lang w:eastAsia="es-SV"/>
              </w:rPr>
              <w:t>10%</w:t>
            </w:r>
          </w:p>
        </w:tc>
        <w:tc>
          <w:tcPr>
            <w:tcW w:w="1881" w:type="dxa"/>
            <w:tcBorders>
              <w:top w:val="nil"/>
              <w:left w:val="nil"/>
              <w:bottom w:val="single" w:sz="4" w:space="0" w:color="auto"/>
              <w:right w:val="single" w:sz="4" w:space="0" w:color="auto"/>
            </w:tcBorders>
            <w:shd w:val="clear" w:color="000000" w:fill="FFFFFF"/>
            <w:noWrap/>
            <w:vAlign w:val="bottom"/>
          </w:tcPr>
          <w:p w:rsidR="00F47A7F" w:rsidRDefault="00F47A7F" w:rsidP="007F2475">
            <w:pPr>
              <w:spacing w:after="0" w:line="240" w:lineRule="auto"/>
              <w:jc w:val="center"/>
              <w:rPr>
                <w:rFonts w:ascii="Times New Roman" w:eastAsia="Times New Roman" w:hAnsi="Times New Roman" w:cs="Times New Roman"/>
                <w:color w:val="000000"/>
                <w:sz w:val="24"/>
                <w:szCs w:val="24"/>
                <w:lang w:eastAsia="es-SV"/>
              </w:rPr>
            </w:pPr>
            <w:r>
              <w:rPr>
                <w:rFonts w:ascii="Times New Roman" w:eastAsia="Times New Roman" w:hAnsi="Times New Roman" w:cs="Times New Roman"/>
                <w:color w:val="000000"/>
                <w:sz w:val="24"/>
                <w:szCs w:val="24"/>
                <w:lang w:eastAsia="es-SV"/>
              </w:rPr>
              <w:t>12</w:t>
            </w:r>
          </w:p>
        </w:tc>
      </w:tr>
      <w:tr w:rsidR="00F47A7F" w:rsidTr="00345B39">
        <w:trPr>
          <w:trHeight w:val="305"/>
        </w:trPr>
        <w:tc>
          <w:tcPr>
            <w:tcW w:w="1247" w:type="dxa"/>
            <w:vMerge/>
            <w:tcBorders>
              <w:top w:val="nil"/>
              <w:left w:val="single" w:sz="4" w:space="0" w:color="auto"/>
              <w:bottom w:val="single" w:sz="4" w:space="0" w:color="000000"/>
              <w:right w:val="single" w:sz="4" w:space="0" w:color="auto"/>
            </w:tcBorders>
            <w:vAlign w:val="center"/>
          </w:tcPr>
          <w:p w:rsidR="00F47A7F" w:rsidRDefault="00F47A7F" w:rsidP="007F2475">
            <w:pPr>
              <w:spacing w:after="0" w:line="240" w:lineRule="auto"/>
              <w:rPr>
                <w:rFonts w:ascii="Times New Roman" w:eastAsia="Times New Roman" w:hAnsi="Times New Roman" w:cs="Times New Roman"/>
                <w:color w:val="000000"/>
                <w:sz w:val="24"/>
                <w:szCs w:val="24"/>
                <w:lang w:eastAsia="es-SV"/>
              </w:rPr>
            </w:pPr>
          </w:p>
        </w:tc>
        <w:tc>
          <w:tcPr>
            <w:tcW w:w="2387" w:type="dxa"/>
            <w:vMerge/>
            <w:tcBorders>
              <w:top w:val="nil"/>
              <w:left w:val="single" w:sz="4" w:space="0" w:color="auto"/>
              <w:bottom w:val="single" w:sz="4" w:space="0" w:color="000000"/>
              <w:right w:val="single" w:sz="4" w:space="0" w:color="auto"/>
            </w:tcBorders>
            <w:vAlign w:val="center"/>
          </w:tcPr>
          <w:p w:rsidR="00F47A7F" w:rsidRDefault="00F47A7F" w:rsidP="007F2475">
            <w:pPr>
              <w:spacing w:after="0" w:line="240" w:lineRule="auto"/>
              <w:rPr>
                <w:rFonts w:ascii="Times New Roman" w:eastAsia="Times New Roman" w:hAnsi="Times New Roman" w:cs="Times New Roman"/>
                <w:color w:val="000000"/>
                <w:sz w:val="24"/>
                <w:szCs w:val="24"/>
                <w:lang w:eastAsia="es-SV"/>
              </w:rPr>
            </w:pPr>
          </w:p>
        </w:tc>
        <w:tc>
          <w:tcPr>
            <w:tcW w:w="1898" w:type="dxa"/>
            <w:tcBorders>
              <w:top w:val="nil"/>
              <w:left w:val="nil"/>
              <w:bottom w:val="single" w:sz="4" w:space="0" w:color="auto"/>
              <w:right w:val="single" w:sz="4" w:space="0" w:color="auto"/>
            </w:tcBorders>
            <w:shd w:val="clear" w:color="000000" w:fill="FFFFFF"/>
            <w:noWrap/>
            <w:vAlign w:val="bottom"/>
          </w:tcPr>
          <w:p w:rsidR="00F47A7F" w:rsidRDefault="00F47A7F" w:rsidP="007F2475">
            <w:pPr>
              <w:spacing w:after="0" w:line="240" w:lineRule="auto"/>
              <w:jc w:val="center"/>
              <w:rPr>
                <w:rFonts w:ascii="Times New Roman" w:eastAsia="Times New Roman" w:hAnsi="Times New Roman" w:cs="Times New Roman"/>
                <w:color w:val="000000"/>
                <w:sz w:val="24"/>
                <w:szCs w:val="24"/>
                <w:lang w:eastAsia="es-SV"/>
              </w:rPr>
            </w:pPr>
            <w:r>
              <w:rPr>
                <w:rFonts w:ascii="Times New Roman" w:eastAsia="Times New Roman" w:hAnsi="Times New Roman" w:cs="Times New Roman"/>
                <w:color w:val="000000"/>
                <w:sz w:val="24"/>
                <w:szCs w:val="24"/>
                <w:lang w:eastAsia="es-SV"/>
              </w:rPr>
              <w:t>≤ a 3 año</w:t>
            </w:r>
          </w:p>
        </w:tc>
        <w:tc>
          <w:tcPr>
            <w:tcW w:w="2458" w:type="dxa"/>
            <w:tcBorders>
              <w:top w:val="nil"/>
              <w:left w:val="nil"/>
              <w:bottom w:val="single" w:sz="4" w:space="0" w:color="auto"/>
              <w:right w:val="single" w:sz="4" w:space="0" w:color="auto"/>
            </w:tcBorders>
            <w:shd w:val="clear" w:color="000000" w:fill="FFFFFF"/>
            <w:noWrap/>
            <w:vAlign w:val="bottom"/>
          </w:tcPr>
          <w:p w:rsidR="00F47A7F" w:rsidRDefault="00F47A7F" w:rsidP="007F2475">
            <w:pPr>
              <w:spacing w:after="0" w:line="240" w:lineRule="auto"/>
              <w:jc w:val="center"/>
              <w:rPr>
                <w:rFonts w:ascii="Times New Roman" w:eastAsia="Times New Roman" w:hAnsi="Times New Roman" w:cs="Times New Roman"/>
                <w:color w:val="000000"/>
                <w:sz w:val="24"/>
                <w:szCs w:val="24"/>
                <w:lang w:eastAsia="es-SV"/>
              </w:rPr>
            </w:pPr>
            <w:r>
              <w:rPr>
                <w:rFonts w:ascii="Times New Roman" w:eastAsia="Times New Roman" w:hAnsi="Times New Roman" w:cs="Times New Roman"/>
                <w:color w:val="000000"/>
                <w:sz w:val="24"/>
                <w:szCs w:val="24"/>
                <w:lang w:eastAsia="es-SV"/>
              </w:rPr>
              <w:t>10%</w:t>
            </w:r>
          </w:p>
        </w:tc>
        <w:tc>
          <w:tcPr>
            <w:tcW w:w="1881" w:type="dxa"/>
            <w:tcBorders>
              <w:top w:val="nil"/>
              <w:left w:val="nil"/>
              <w:bottom w:val="single" w:sz="4" w:space="0" w:color="auto"/>
              <w:right w:val="single" w:sz="4" w:space="0" w:color="auto"/>
            </w:tcBorders>
            <w:shd w:val="clear" w:color="000000" w:fill="FFFFFF"/>
            <w:noWrap/>
            <w:vAlign w:val="bottom"/>
          </w:tcPr>
          <w:p w:rsidR="00F47A7F" w:rsidRDefault="00F47A7F" w:rsidP="007F2475">
            <w:pPr>
              <w:spacing w:after="0" w:line="240" w:lineRule="auto"/>
              <w:jc w:val="center"/>
              <w:rPr>
                <w:rFonts w:ascii="Times New Roman" w:eastAsia="Times New Roman" w:hAnsi="Times New Roman" w:cs="Times New Roman"/>
                <w:color w:val="000000"/>
                <w:sz w:val="24"/>
                <w:szCs w:val="24"/>
                <w:lang w:eastAsia="es-SV"/>
              </w:rPr>
            </w:pPr>
            <w:r>
              <w:rPr>
                <w:rFonts w:ascii="Times New Roman" w:eastAsia="Times New Roman" w:hAnsi="Times New Roman" w:cs="Times New Roman"/>
                <w:color w:val="000000"/>
                <w:sz w:val="24"/>
                <w:szCs w:val="24"/>
                <w:lang w:eastAsia="es-SV"/>
              </w:rPr>
              <w:t>12</w:t>
            </w:r>
          </w:p>
        </w:tc>
      </w:tr>
      <w:tr w:rsidR="00F47A7F" w:rsidTr="00345B39">
        <w:trPr>
          <w:trHeight w:val="305"/>
        </w:trPr>
        <w:tc>
          <w:tcPr>
            <w:tcW w:w="1247" w:type="dxa"/>
            <w:vMerge/>
            <w:tcBorders>
              <w:top w:val="nil"/>
              <w:left w:val="single" w:sz="4" w:space="0" w:color="auto"/>
              <w:bottom w:val="single" w:sz="4" w:space="0" w:color="000000"/>
              <w:right w:val="single" w:sz="4" w:space="0" w:color="auto"/>
            </w:tcBorders>
            <w:vAlign w:val="center"/>
          </w:tcPr>
          <w:p w:rsidR="00F47A7F" w:rsidRDefault="00F47A7F" w:rsidP="007F2475">
            <w:pPr>
              <w:spacing w:after="0" w:line="240" w:lineRule="auto"/>
              <w:rPr>
                <w:rFonts w:ascii="Times New Roman" w:eastAsia="Times New Roman" w:hAnsi="Times New Roman" w:cs="Times New Roman"/>
                <w:color w:val="000000"/>
                <w:sz w:val="24"/>
                <w:szCs w:val="24"/>
                <w:lang w:eastAsia="es-SV"/>
              </w:rPr>
            </w:pPr>
          </w:p>
        </w:tc>
        <w:tc>
          <w:tcPr>
            <w:tcW w:w="2387" w:type="dxa"/>
            <w:vMerge/>
            <w:tcBorders>
              <w:top w:val="nil"/>
              <w:left w:val="single" w:sz="4" w:space="0" w:color="auto"/>
              <w:bottom w:val="single" w:sz="4" w:space="0" w:color="000000"/>
              <w:right w:val="single" w:sz="4" w:space="0" w:color="auto"/>
            </w:tcBorders>
            <w:vAlign w:val="center"/>
          </w:tcPr>
          <w:p w:rsidR="00F47A7F" w:rsidRDefault="00F47A7F" w:rsidP="007F2475">
            <w:pPr>
              <w:spacing w:after="0" w:line="240" w:lineRule="auto"/>
              <w:rPr>
                <w:rFonts w:ascii="Times New Roman" w:eastAsia="Times New Roman" w:hAnsi="Times New Roman" w:cs="Times New Roman"/>
                <w:color w:val="000000"/>
                <w:sz w:val="24"/>
                <w:szCs w:val="24"/>
                <w:lang w:eastAsia="es-SV"/>
              </w:rPr>
            </w:pPr>
          </w:p>
        </w:tc>
        <w:tc>
          <w:tcPr>
            <w:tcW w:w="1898" w:type="dxa"/>
            <w:tcBorders>
              <w:top w:val="nil"/>
              <w:left w:val="nil"/>
              <w:bottom w:val="nil"/>
              <w:right w:val="nil"/>
            </w:tcBorders>
            <w:shd w:val="clear" w:color="000000" w:fill="FFFFFF"/>
            <w:noWrap/>
            <w:vAlign w:val="bottom"/>
          </w:tcPr>
          <w:p w:rsidR="00F47A7F" w:rsidRDefault="00F47A7F" w:rsidP="007F2475">
            <w:pPr>
              <w:spacing w:after="0" w:line="240" w:lineRule="auto"/>
              <w:jc w:val="center"/>
              <w:rPr>
                <w:rFonts w:ascii="Times New Roman" w:eastAsia="Times New Roman" w:hAnsi="Times New Roman" w:cs="Times New Roman"/>
                <w:sz w:val="24"/>
                <w:szCs w:val="24"/>
                <w:lang w:eastAsia="es-SV"/>
              </w:rPr>
            </w:pPr>
            <w:r>
              <w:rPr>
                <w:rFonts w:ascii="Times New Roman" w:eastAsia="Times New Roman" w:hAnsi="Times New Roman" w:cs="Times New Roman"/>
                <w:sz w:val="24"/>
                <w:szCs w:val="24"/>
                <w:lang w:eastAsia="es-SV"/>
              </w:rPr>
              <w:t> &gt; a 3 años</w:t>
            </w:r>
          </w:p>
        </w:tc>
        <w:tc>
          <w:tcPr>
            <w:tcW w:w="2458" w:type="dxa"/>
            <w:tcBorders>
              <w:top w:val="nil"/>
              <w:left w:val="single" w:sz="4" w:space="0" w:color="auto"/>
              <w:bottom w:val="single" w:sz="4" w:space="0" w:color="auto"/>
              <w:right w:val="single" w:sz="4" w:space="0" w:color="auto"/>
            </w:tcBorders>
            <w:shd w:val="clear" w:color="000000" w:fill="FFFFFF"/>
            <w:noWrap/>
            <w:vAlign w:val="bottom"/>
          </w:tcPr>
          <w:p w:rsidR="00F47A7F" w:rsidRDefault="00F47A7F" w:rsidP="007F2475">
            <w:pPr>
              <w:spacing w:after="0" w:line="240" w:lineRule="auto"/>
              <w:jc w:val="center"/>
              <w:rPr>
                <w:rFonts w:ascii="Times New Roman" w:eastAsia="Times New Roman" w:hAnsi="Times New Roman" w:cs="Times New Roman"/>
                <w:color w:val="000000"/>
                <w:sz w:val="24"/>
                <w:szCs w:val="24"/>
                <w:lang w:eastAsia="es-SV"/>
              </w:rPr>
            </w:pPr>
            <w:r>
              <w:rPr>
                <w:rFonts w:ascii="Times New Roman" w:eastAsia="Times New Roman" w:hAnsi="Times New Roman" w:cs="Times New Roman"/>
                <w:color w:val="000000"/>
                <w:sz w:val="24"/>
                <w:szCs w:val="24"/>
                <w:lang w:eastAsia="es-SV"/>
              </w:rPr>
              <w:t>10%</w:t>
            </w:r>
          </w:p>
        </w:tc>
        <w:tc>
          <w:tcPr>
            <w:tcW w:w="1881" w:type="dxa"/>
            <w:tcBorders>
              <w:top w:val="nil"/>
              <w:left w:val="nil"/>
              <w:bottom w:val="single" w:sz="4" w:space="0" w:color="auto"/>
              <w:right w:val="single" w:sz="4" w:space="0" w:color="auto"/>
            </w:tcBorders>
            <w:shd w:val="clear" w:color="000000" w:fill="FFFFFF"/>
            <w:noWrap/>
            <w:vAlign w:val="bottom"/>
          </w:tcPr>
          <w:p w:rsidR="00F47A7F" w:rsidRDefault="00F47A7F" w:rsidP="007F2475">
            <w:pPr>
              <w:spacing w:after="0" w:line="240" w:lineRule="auto"/>
              <w:jc w:val="center"/>
              <w:rPr>
                <w:rFonts w:ascii="Times New Roman" w:eastAsia="Times New Roman" w:hAnsi="Times New Roman" w:cs="Times New Roman"/>
                <w:color w:val="000000"/>
                <w:sz w:val="24"/>
                <w:szCs w:val="24"/>
                <w:lang w:eastAsia="es-SV"/>
              </w:rPr>
            </w:pPr>
            <w:r>
              <w:rPr>
                <w:rFonts w:ascii="Times New Roman" w:eastAsia="Times New Roman" w:hAnsi="Times New Roman" w:cs="Times New Roman"/>
                <w:color w:val="000000"/>
                <w:sz w:val="24"/>
                <w:szCs w:val="24"/>
                <w:lang w:eastAsia="es-SV"/>
              </w:rPr>
              <w:t>12</w:t>
            </w:r>
          </w:p>
        </w:tc>
      </w:tr>
      <w:tr w:rsidR="00F47A7F" w:rsidTr="00345B39">
        <w:trPr>
          <w:trHeight w:val="305"/>
        </w:trPr>
        <w:tc>
          <w:tcPr>
            <w:tcW w:w="1247" w:type="dxa"/>
            <w:vMerge w:val="restart"/>
            <w:tcBorders>
              <w:top w:val="nil"/>
              <w:left w:val="single" w:sz="4" w:space="0" w:color="auto"/>
              <w:bottom w:val="single" w:sz="4" w:space="0" w:color="000000"/>
              <w:right w:val="single" w:sz="4" w:space="0" w:color="auto"/>
            </w:tcBorders>
            <w:shd w:val="clear" w:color="000000" w:fill="FFFFFF"/>
            <w:noWrap/>
            <w:vAlign w:val="center"/>
          </w:tcPr>
          <w:p w:rsidR="00F47A7F" w:rsidRDefault="00F47A7F" w:rsidP="007F2475">
            <w:pPr>
              <w:spacing w:after="0" w:line="240" w:lineRule="auto"/>
              <w:jc w:val="center"/>
              <w:rPr>
                <w:rFonts w:ascii="Times New Roman" w:eastAsia="Times New Roman" w:hAnsi="Times New Roman" w:cs="Times New Roman"/>
                <w:color w:val="000000"/>
                <w:sz w:val="24"/>
                <w:szCs w:val="24"/>
                <w:lang w:eastAsia="es-SV"/>
              </w:rPr>
            </w:pPr>
            <w:r>
              <w:rPr>
                <w:rFonts w:ascii="Times New Roman" w:eastAsia="Times New Roman" w:hAnsi="Times New Roman" w:cs="Times New Roman"/>
                <w:color w:val="000000"/>
                <w:sz w:val="24"/>
                <w:szCs w:val="24"/>
                <w:lang w:eastAsia="es-SV"/>
              </w:rPr>
              <w:t>B</w:t>
            </w:r>
          </w:p>
        </w:tc>
        <w:tc>
          <w:tcPr>
            <w:tcW w:w="2387" w:type="dxa"/>
            <w:vMerge w:val="restart"/>
            <w:tcBorders>
              <w:top w:val="nil"/>
              <w:left w:val="single" w:sz="4" w:space="0" w:color="auto"/>
              <w:bottom w:val="single" w:sz="4" w:space="0" w:color="000000"/>
              <w:right w:val="single" w:sz="4" w:space="0" w:color="auto"/>
            </w:tcBorders>
            <w:shd w:val="clear" w:color="000000" w:fill="FFFFFF"/>
            <w:vAlign w:val="center"/>
          </w:tcPr>
          <w:p w:rsidR="00F47A7F" w:rsidRDefault="00F47A7F" w:rsidP="007F2475">
            <w:pPr>
              <w:spacing w:after="0" w:line="240" w:lineRule="auto"/>
              <w:jc w:val="center"/>
              <w:rPr>
                <w:rFonts w:ascii="Times New Roman" w:eastAsia="Times New Roman" w:hAnsi="Times New Roman" w:cs="Times New Roman"/>
                <w:color w:val="000000"/>
                <w:sz w:val="24"/>
                <w:szCs w:val="24"/>
                <w:lang w:eastAsia="es-SV"/>
              </w:rPr>
            </w:pPr>
            <w:r>
              <w:rPr>
                <w:rFonts w:ascii="Times New Roman" w:eastAsia="Times New Roman" w:hAnsi="Times New Roman" w:cs="Times New Roman"/>
                <w:color w:val="000000"/>
                <w:sz w:val="24"/>
                <w:szCs w:val="24"/>
                <w:lang w:eastAsia="es-SV"/>
              </w:rPr>
              <w:t>$ 1000.01 a $ 2000.00</w:t>
            </w:r>
          </w:p>
        </w:tc>
        <w:tc>
          <w:tcPr>
            <w:tcW w:w="1898" w:type="dxa"/>
            <w:tcBorders>
              <w:top w:val="single" w:sz="4" w:space="0" w:color="auto"/>
              <w:left w:val="nil"/>
              <w:bottom w:val="single" w:sz="4" w:space="0" w:color="auto"/>
              <w:right w:val="single" w:sz="4" w:space="0" w:color="auto"/>
            </w:tcBorders>
            <w:shd w:val="clear" w:color="000000" w:fill="FFFFFF"/>
            <w:noWrap/>
            <w:vAlign w:val="bottom"/>
          </w:tcPr>
          <w:p w:rsidR="00F47A7F" w:rsidRDefault="00F47A7F" w:rsidP="007F2475">
            <w:pPr>
              <w:spacing w:after="0" w:line="240" w:lineRule="auto"/>
              <w:jc w:val="center"/>
              <w:rPr>
                <w:rFonts w:ascii="Times New Roman" w:eastAsia="Times New Roman" w:hAnsi="Times New Roman" w:cs="Times New Roman"/>
                <w:color w:val="000000"/>
                <w:sz w:val="24"/>
                <w:szCs w:val="24"/>
                <w:lang w:eastAsia="es-SV"/>
              </w:rPr>
            </w:pPr>
            <w:r>
              <w:rPr>
                <w:rFonts w:ascii="Times New Roman" w:eastAsia="Times New Roman" w:hAnsi="Times New Roman" w:cs="Times New Roman"/>
                <w:color w:val="000000"/>
                <w:sz w:val="24"/>
                <w:szCs w:val="24"/>
                <w:lang w:eastAsia="es-SV"/>
              </w:rPr>
              <w:t>≤ a 1 año</w:t>
            </w:r>
          </w:p>
        </w:tc>
        <w:tc>
          <w:tcPr>
            <w:tcW w:w="2458" w:type="dxa"/>
            <w:tcBorders>
              <w:top w:val="nil"/>
              <w:left w:val="nil"/>
              <w:bottom w:val="single" w:sz="4" w:space="0" w:color="auto"/>
              <w:right w:val="single" w:sz="4" w:space="0" w:color="auto"/>
            </w:tcBorders>
            <w:shd w:val="clear" w:color="000000" w:fill="FFFFFF"/>
            <w:noWrap/>
            <w:vAlign w:val="bottom"/>
          </w:tcPr>
          <w:p w:rsidR="00F47A7F" w:rsidRDefault="00F47A7F" w:rsidP="007F2475">
            <w:pPr>
              <w:spacing w:after="0" w:line="240" w:lineRule="auto"/>
              <w:jc w:val="center"/>
              <w:rPr>
                <w:rFonts w:ascii="Times New Roman" w:eastAsia="Times New Roman" w:hAnsi="Times New Roman" w:cs="Times New Roman"/>
                <w:color w:val="000000"/>
                <w:sz w:val="24"/>
                <w:szCs w:val="24"/>
                <w:lang w:eastAsia="es-SV"/>
              </w:rPr>
            </w:pPr>
            <w:r>
              <w:rPr>
                <w:rFonts w:ascii="Times New Roman" w:eastAsia="Times New Roman" w:hAnsi="Times New Roman" w:cs="Times New Roman"/>
                <w:color w:val="000000"/>
                <w:sz w:val="24"/>
                <w:szCs w:val="24"/>
                <w:lang w:eastAsia="es-SV"/>
              </w:rPr>
              <w:t>12%</w:t>
            </w:r>
          </w:p>
        </w:tc>
        <w:tc>
          <w:tcPr>
            <w:tcW w:w="1881" w:type="dxa"/>
            <w:tcBorders>
              <w:top w:val="nil"/>
              <w:left w:val="nil"/>
              <w:bottom w:val="single" w:sz="4" w:space="0" w:color="auto"/>
              <w:right w:val="single" w:sz="4" w:space="0" w:color="auto"/>
            </w:tcBorders>
            <w:shd w:val="clear" w:color="000000" w:fill="FFFFFF"/>
            <w:noWrap/>
            <w:vAlign w:val="bottom"/>
          </w:tcPr>
          <w:p w:rsidR="00F47A7F" w:rsidRDefault="00F47A7F" w:rsidP="007F2475">
            <w:pPr>
              <w:spacing w:after="0" w:line="240" w:lineRule="auto"/>
              <w:jc w:val="center"/>
              <w:rPr>
                <w:rFonts w:ascii="Times New Roman" w:eastAsia="Times New Roman" w:hAnsi="Times New Roman" w:cs="Times New Roman"/>
                <w:color w:val="000000"/>
                <w:sz w:val="24"/>
                <w:szCs w:val="24"/>
                <w:lang w:eastAsia="es-SV"/>
              </w:rPr>
            </w:pPr>
            <w:r>
              <w:rPr>
                <w:rFonts w:ascii="Times New Roman" w:eastAsia="Times New Roman" w:hAnsi="Times New Roman" w:cs="Times New Roman"/>
                <w:color w:val="000000"/>
                <w:sz w:val="24"/>
                <w:szCs w:val="24"/>
                <w:lang w:eastAsia="es-SV"/>
              </w:rPr>
              <w:t>12</w:t>
            </w:r>
          </w:p>
        </w:tc>
      </w:tr>
      <w:tr w:rsidR="00F47A7F" w:rsidTr="00345B39">
        <w:trPr>
          <w:trHeight w:val="305"/>
        </w:trPr>
        <w:tc>
          <w:tcPr>
            <w:tcW w:w="1247" w:type="dxa"/>
            <w:vMerge/>
            <w:tcBorders>
              <w:top w:val="nil"/>
              <w:left w:val="single" w:sz="4" w:space="0" w:color="auto"/>
              <w:bottom w:val="single" w:sz="4" w:space="0" w:color="000000"/>
              <w:right w:val="single" w:sz="4" w:space="0" w:color="auto"/>
            </w:tcBorders>
            <w:vAlign w:val="center"/>
          </w:tcPr>
          <w:p w:rsidR="00F47A7F" w:rsidRDefault="00F47A7F" w:rsidP="007F2475">
            <w:pPr>
              <w:spacing w:after="0" w:line="240" w:lineRule="auto"/>
              <w:rPr>
                <w:rFonts w:ascii="Times New Roman" w:eastAsia="Times New Roman" w:hAnsi="Times New Roman" w:cs="Times New Roman"/>
                <w:color w:val="000000"/>
                <w:sz w:val="24"/>
                <w:szCs w:val="24"/>
                <w:lang w:eastAsia="es-SV"/>
              </w:rPr>
            </w:pPr>
          </w:p>
        </w:tc>
        <w:tc>
          <w:tcPr>
            <w:tcW w:w="2387" w:type="dxa"/>
            <w:vMerge/>
            <w:tcBorders>
              <w:top w:val="nil"/>
              <w:left w:val="single" w:sz="4" w:space="0" w:color="auto"/>
              <w:bottom w:val="single" w:sz="4" w:space="0" w:color="000000"/>
              <w:right w:val="single" w:sz="4" w:space="0" w:color="auto"/>
            </w:tcBorders>
            <w:vAlign w:val="center"/>
          </w:tcPr>
          <w:p w:rsidR="00F47A7F" w:rsidRDefault="00F47A7F" w:rsidP="007F2475">
            <w:pPr>
              <w:spacing w:after="0" w:line="240" w:lineRule="auto"/>
              <w:rPr>
                <w:rFonts w:ascii="Times New Roman" w:eastAsia="Times New Roman" w:hAnsi="Times New Roman" w:cs="Times New Roman"/>
                <w:color w:val="000000"/>
                <w:sz w:val="24"/>
                <w:szCs w:val="24"/>
                <w:lang w:eastAsia="es-SV"/>
              </w:rPr>
            </w:pPr>
          </w:p>
        </w:tc>
        <w:tc>
          <w:tcPr>
            <w:tcW w:w="1898" w:type="dxa"/>
            <w:tcBorders>
              <w:top w:val="nil"/>
              <w:left w:val="nil"/>
              <w:bottom w:val="single" w:sz="4" w:space="0" w:color="auto"/>
              <w:right w:val="single" w:sz="4" w:space="0" w:color="auto"/>
            </w:tcBorders>
            <w:shd w:val="clear" w:color="000000" w:fill="FFFFFF"/>
            <w:noWrap/>
            <w:vAlign w:val="bottom"/>
          </w:tcPr>
          <w:p w:rsidR="00F47A7F" w:rsidRDefault="00F47A7F" w:rsidP="007F2475">
            <w:pPr>
              <w:spacing w:after="0" w:line="240" w:lineRule="auto"/>
              <w:jc w:val="center"/>
              <w:rPr>
                <w:rFonts w:ascii="Times New Roman" w:eastAsia="Times New Roman" w:hAnsi="Times New Roman" w:cs="Times New Roman"/>
                <w:color w:val="000000"/>
                <w:sz w:val="24"/>
                <w:szCs w:val="24"/>
                <w:lang w:eastAsia="es-SV"/>
              </w:rPr>
            </w:pPr>
            <w:r>
              <w:rPr>
                <w:rFonts w:ascii="Times New Roman" w:eastAsia="Times New Roman" w:hAnsi="Times New Roman" w:cs="Times New Roman"/>
                <w:color w:val="000000"/>
                <w:sz w:val="24"/>
                <w:szCs w:val="24"/>
                <w:lang w:eastAsia="es-SV"/>
              </w:rPr>
              <w:t>≤ a 2 años</w:t>
            </w:r>
          </w:p>
        </w:tc>
        <w:tc>
          <w:tcPr>
            <w:tcW w:w="2458" w:type="dxa"/>
            <w:tcBorders>
              <w:top w:val="nil"/>
              <w:left w:val="nil"/>
              <w:bottom w:val="single" w:sz="4" w:space="0" w:color="auto"/>
              <w:right w:val="single" w:sz="4" w:space="0" w:color="auto"/>
            </w:tcBorders>
            <w:shd w:val="clear" w:color="000000" w:fill="FFFFFF"/>
            <w:noWrap/>
            <w:vAlign w:val="bottom"/>
          </w:tcPr>
          <w:p w:rsidR="00F47A7F" w:rsidRDefault="00F47A7F" w:rsidP="007F2475">
            <w:pPr>
              <w:spacing w:after="0" w:line="240" w:lineRule="auto"/>
              <w:jc w:val="center"/>
              <w:rPr>
                <w:rFonts w:ascii="Times New Roman" w:eastAsia="Times New Roman" w:hAnsi="Times New Roman" w:cs="Times New Roman"/>
                <w:color w:val="000000"/>
                <w:sz w:val="24"/>
                <w:szCs w:val="24"/>
                <w:lang w:eastAsia="es-SV"/>
              </w:rPr>
            </w:pPr>
            <w:r>
              <w:rPr>
                <w:rFonts w:ascii="Times New Roman" w:eastAsia="Times New Roman" w:hAnsi="Times New Roman" w:cs="Times New Roman"/>
                <w:color w:val="000000"/>
                <w:sz w:val="24"/>
                <w:szCs w:val="24"/>
                <w:lang w:eastAsia="es-SV"/>
              </w:rPr>
              <w:t>12%</w:t>
            </w:r>
          </w:p>
        </w:tc>
        <w:tc>
          <w:tcPr>
            <w:tcW w:w="1881" w:type="dxa"/>
            <w:tcBorders>
              <w:top w:val="nil"/>
              <w:left w:val="nil"/>
              <w:bottom w:val="single" w:sz="4" w:space="0" w:color="auto"/>
              <w:right w:val="single" w:sz="4" w:space="0" w:color="auto"/>
            </w:tcBorders>
            <w:shd w:val="clear" w:color="000000" w:fill="FFFFFF"/>
            <w:noWrap/>
            <w:vAlign w:val="bottom"/>
          </w:tcPr>
          <w:p w:rsidR="00F47A7F" w:rsidRDefault="00F47A7F" w:rsidP="007F2475">
            <w:pPr>
              <w:spacing w:after="0" w:line="240" w:lineRule="auto"/>
              <w:jc w:val="center"/>
              <w:rPr>
                <w:rFonts w:ascii="Times New Roman" w:eastAsia="Times New Roman" w:hAnsi="Times New Roman" w:cs="Times New Roman"/>
                <w:color w:val="000000"/>
                <w:sz w:val="24"/>
                <w:szCs w:val="24"/>
                <w:lang w:eastAsia="es-SV"/>
              </w:rPr>
            </w:pPr>
            <w:r>
              <w:rPr>
                <w:rFonts w:ascii="Times New Roman" w:eastAsia="Times New Roman" w:hAnsi="Times New Roman" w:cs="Times New Roman"/>
                <w:color w:val="000000"/>
                <w:sz w:val="24"/>
                <w:szCs w:val="24"/>
                <w:lang w:eastAsia="es-SV"/>
              </w:rPr>
              <w:t>12</w:t>
            </w:r>
          </w:p>
        </w:tc>
      </w:tr>
      <w:tr w:rsidR="00F47A7F" w:rsidTr="00345B39">
        <w:trPr>
          <w:trHeight w:val="305"/>
        </w:trPr>
        <w:tc>
          <w:tcPr>
            <w:tcW w:w="1247" w:type="dxa"/>
            <w:vMerge/>
            <w:tcBorders>
              <w:top w:val="nil"/>
              <w:left w:val="single" w:sz="4" w:space="0" w:color="auto"/>
              <w:bottom w:val="single" w:sz="4" w:space="0" w:color="000000"/>
              <w:right w:val="single" w:sz="4" w:space="0" w:color="auto"/>
            </w:tcBorders>
            <w:vAlign w:val="center"/>
          </w:tcPr>
          <w:p w:rsidR="00F47A7F" w:rsidRDefault="00F47A7F" w:rsidP="007F2475">
            <w:pPr>
              <w:spacing w:after="0" w:line="240" w:lineRule="auto"/>
              <w:rPr>
                <w:rFonts w:ascii="Times New Roman" w:eastAsia="Times New Roman" w:hAnsi="Times New Roman" w:cs="Times New Roman"/>
                <w:color w:val="000000"/>
                <w:sz w:val="24"/>
                <w:szCs w:val="24"/>
                <w:lang w:eastAsia="es-SV"/>
              </w:rPr>
            </w:pPr>
          </w:p>
        </w:tc>
        <w:tc>
          <w:tcPr>
            <w:tcW w:w="2387" w:type="dxa"/>
            <w:vMerge/>
            <w:tcBorders>
              <w:top w:val="nil"/>
              <w:left w:val="single" w:sz="4" w:space="0" w:color="auto"/>
              <w:bottom w:val="single" w:sz="4" w:space="0" w:color="000000"/>
              <w:right w:val="single" w:sz="4" w:space="0" w:color="auto"/>
            </w:tcBorders>
            <w:vAlign w:val="center"/>
          </w:tcPr>
          <w:p w:rsidR="00F47A7F" w:rsidRDefault="00F47A7F" w:rsidP="007F2475">
            <w:pPr>
              <w:spacing w:after="0" w:line="240" w:lineRule="auto"/>
              <w:rPr>
                <w:rFonts w:ascii="Times New Roman" w:eastAsia="Times New Roman" w:hAnsi="Times New Roman" w:cs="Times New Roman"/>
                <w:color w:val="000000"/>
                <w:sz w:val="24"/>
                <w:szCs w:val="24"/>
                <w:lang w:eastAsia="es-SV"/>
              </w:rPr>
            </w:pPr>
          </w:p>
        </w:tc>
        <w:tc>
          <w:tcPr>
            <w:tcW w:w="1898" w:type="dxa"/>
            <w:tcBorders>
              <w:top w:val="nil"/>
              <w:left w:val="nil"/>
              <w:bottom w:val="single" w:sz="4" w:space="0" w:color="auto"/>
              <w:right w:val="single" w:sz="4" w:space="0" w:color="auto"/>
            </w:tcBorders>
            <w:shd w:val="clear" w:color="000000" w:fill="FFFFFF"/>
            <w:noWrap/>
            <w:vAlign w:val="bottom"/>
          </w:tcPr>
          <w:p w:rsidR="00F47A7F" w:rsidRDefault="00F47A7F" w:rsidP="007F2475">
            <w:pPr>
              <w:spacing w:after="0" w:line="240" w:lineRule="auto"/>
              <w:jc w:val="center"/>
              <w:rPr>
                <w:rFonts w:ascii="Times New Roman" w:eastAsia="Times New Roman" w:hAnsi="Times New Roman" w:cs="Times New Roman"/>
                <w:color w:val="000000"/>
                <w:sz w:val="24"/>
                <w:szCs w:val="24"/>
                <w:lang w:eastAsia="es-SV"/>
              </w:rPr>
            </w:pPr>
            <w:r>
              <w:rPr>
                <w:rFonts w:ascii="Times New Roman" w:eastAsia="Times New Roman" w:hAnsi="Times New Roman" w:cs="Times New Roman"/>
                <w:color w:val="000000"/>
                <w:sz w:val="24"/>
                <w:szCs w:val="24"/>
                <w:lang w:eastAsia="es-SV"/>
              </w:rPr>
              <w:t>≤ a 3 año</w:t>
            </w:r>
          </w:p>
        </w:tc>
        <w:tc>
          <w:tcPr>
            <w:tcW w:w="2458" w:type="dxa"/>
            <w:tcBorders>
              <w:top w:val="nil"/>
              <w:left w:val="nil"/>
              <w:bottom w:val="single" w:sz="4" w:space="0" w:color="auto"/>
              <w:right w:val="single" w:sz="4" w:space="0" w:color="auto"/>
            </w:tcBorders>
            <w:shd w:val="clear" w:color="000000" w:fill="FFFFFF"/>
            <w:noWrap/>
            <w:vAlign w:val="bottom"/>
          </w:tcPr>
          <w:p w:rsidR="00F47A7F" w:rsidRDefault="00F47A7F" w:rsidP="007F2475">
            <w:pPr>
              <w:spacing w:after="0" w:line="240" w:lineRule="auto"/>
              <w:jc w:val="center"/>
              <w:rPr>
                <w:rFonts w:ascii="Times New Roman" w:eastAsia="Times New Roman" w:hAnsi="Times New Roman" w:cs="Times New Roman"/>
                <w:color w:val="000000"/>
                <w:sz w:val="24"/>
                <w:szCs w:val="24"/>
                <w:lang w:eastAsia="es-SV"/>
              </w:rPr>
            </w:pPr>
            <w:r>
              <w:rPr>
                <w:rFonts w:ascii="Times New Roman" w:eastAsia="Times New Roman" w:hAnsi="Times New Roman" w:cs="Times New Roman"/>
                <w:color w:val="000000"/>
                <w:sz w:val="24"/>
                <w:szCs w:val="24"/>
                <w:lang w:eastAsia="es-SV"/>
              </w:rPr>
              <w:t>12%</w:t>
            </w:r>
          </w:p>
        </w:tc>
        <w:tc>
          <w:tcPr>
            <w:tcW w:w="1881" w:type="dxa"/>
            <w:tcBorders>
              <w:top w:val="nil"/>
              <w:left w:val="nil"/>
              <w:bottom w:val="single" w:sz="4" w:space="0" w:color="auto"/>
              <w:right w:val="single" w:sz="4" w:space="0" w:color="auto"/>
            </w:tcBorders>
            <w:shd w:val="clear" w:color="000000" w:fill="FFFFFF"/>
            <w:noWrap/>
            <w:vAlign w:val="bottom"/>
          </w:tcPr>
          <w:p w:rsidR="00F47A7F" w:rsidRDefault="00F47A7F" w:rsidP="007F2475">
            <w:pPr>
              <w:spacing w:after="0" w:line="240" w:lineRule="auto"/>
              <w:jc w:val="center"/>
              <w:rPr>
                <w:rFonts w:ascii="Times New Roman" w:eastAsia="Times New Roman" w:hAnsi="Times New Roman" w:cs="Times New Roman"/>
                <w:color w:val="000000"/>
                <w:sz w:val="24"/>
                <w:szCs w:val="24"/>
                <w:lang w:eastAsia="es-SV"/>
              </w:rPr>
            </w:pPr>
            <w:r>
              <w:rPr>
                <w:rFonts w:ascii="Times New Roman" w:eastAsia="Times New Roman" w:hAnsi="Times New Roman" w:cs="Times New Roman"/>
                <w:color w:val="000000"/>
                <w:sz w:val="24"/>
                <w:szCs w:val="24"/>
                <w:lang w:eastAsia="es-SV"/>
              </w:rPr>
              <w:t>12</w:t>
            </w:r>
          </w:p>
        </w:tc>
      </w:tr>
      <w:tr w:rsidR="00F47A7F" w:rsidTr="00345B39">
        <w:trPr>
          <w:trHeight w:val="305"/>
        </w:trPr>
        <w:tc>
          <w:tcPr>
            <w:tcW w:w="1247" w:type="dxa"/>
            <w:vMerge/>
            <w:tcBorders>
              <w:top w:val="nil"/>
              <w:left w:val="single" w:sz="4" w:space="0" w:color="auto"/>
              <w:bottom w:val="single" w:sz="4" w:space="0" w:color="000000"/>
              <w:right w:val="single" w:sz="4" w:space="0" w:color="auto"/>
            </w:tcBorders>
            <w:vAlign w:val="center"/>
          </w:tcPr>
          <w:p w:rsidR="00F47A7F" w:rsidRDefault="00F47A7F" w:rsidP="007F2475">
            <w:pPr>
              <w:spacing w:after="0" w:line="240" w:lineRule="auto"/>
              <w:rPr>
                <w:rFonts w:ascii="Times New Roman" w:eastAsia="Times New Roman" w:hAnsi="Times New Roman" w:cs="Times New Roman"/>
                <w:color w:val="000000"/>
                <w:sz w:val="24"/>
                <w:szCs w:val="24"/>
                <w:lang w:eastAsia="es-SV"/>
              </w:rPr>
            </w:pPr>
          </w:p>
        </w:tc>
        <w:tc>
          <w:tcPr>
            <w:tcW w:w="2387" w:type="dxa"/>
            <w:vMerge/>
            <w:tcBorders>
              <w:top w:val="nil"/>
              <w:left w:val="single" w:sz="4" w:space="0" w:color="auto"/>
              <w:bottom w:val="single" w:sz="4" w:space="0" w:color="000000"/>
              <w:right w:val="single" w:sz="4" w:space="0" w:color="auto"/>
            </w:tcBorders>
            <w:vAlign w:val="center"/>
          </w:tcPr>
          <w:p w:rsidR="00F47A7F" w:rsidRDefault="00F47A7F" w:rsidP="007F2475">
            <w:pPr>
              <w:spacing w:after="0" w:line="240" w:lineRule="auto"/>
              <w:rPr>
                <w:rFonts w:ascii="Times New Roman" w:eastAsia="Times New Roman" w:hAnsi="Times New Roman" w:cs="Times New Roman"/>
                <w:color w:val="000000"/>
                <w:sz w:val="24"/>
                <w:szCs w:val="24"/>
                <w:lang w:eastAsia="es-SV"/>
              </w:rPr>
            </w:pPr>
          </w:p>
        </w:tc>
        <w:tc>
          <w:tcPr>
            <w:tcW w:w="1898" w:type="dxa"/>
            <w:tcBorders>
              <w:top w:val="nil"/>
              <w:left w:val="nil"/>
              <w:bottom w:val="single" w:sz="4" w:space="0" w:color="auto"/>
              <w:right w:val="single" w:sz="4" w:space="0" w:color="auto"/>
            </w:tcBorders>
            <w:shd w:val="clear" w:color="000000" w:fill="FFFFFF"/>
            <w:noWrap/>
            <w:vAlign w:val="bottom"/>
          </w:tcPr>
          <w:p w:rsidR="00F47A7F" w:rsidRDefault="00F47A7F" w:rsidP="007F2475">
            <w:pPr>
              <w:spacing w:after="0" w:line="240" w:lineRule="auto"/>
              <w:jc w:val="center"/>
              <w:rPr>
                <w:rFonts w:ascii="Times New Roman" w:eastAsia="Times New Roman" w:hAnsi="Times New Roman" w:cs="Times New Roman"/>
                <w:sz w:val="24"/>
                <w:szCs w:val="24"/>
                <w:lang w:eastAsia="es-SV"/>
              </w:rPr>
            </w:pPr>
            <w:r>
              <w:rPr>
                <w:rFonts w:ascii="Times New Roman" w:eastAsia="Times New Roman" w:hAnsi="Times New Roman" w:cs="Times New Roman"/>
                <w:sz w:val="24"/>
                <w:szCs w:val="24"/>
                <w:lang w:eastAsia="es-SV"/>
              </w:rPr>
              <w:t> &gt; a 3 años</w:t>
            </w:r>
          </w:p>
        </w:tc>
        <w:tc>
          <w:tcPr>
            <w:tcW w:w="2458" w:type="dxa"/>
            <w:tcBorders>
              <w:top w:val="nil"/>
              <w:left w:val="nil"/>
              <w:bottom w:val="single" w:sz="4" w:space="0" w:color="auto"/>
              <w:right w:val="single" w:sz="4" w:space="0" w:color="auto"/>
            </w:tcBorders>
            <w:shd w:val="clear" w:color="000000" w:fill="FFFFFF"/>
            <w:noWrap/>
            <w:vAlign w:val="bottom"/>
          </w:tcPr>
          <w:p w:rsidR="00F47A7F" w:rsidRDefault="00F47A7F" w:rsidP="007F2475">
            <w:pPr>
              <w:spacing w:after="0" w:line="240" w:lineRule="auto"/>
              <w:jc w:val="center"/>
              <w:rPr>
                <w:rFonts w:ascii="Times New Roman" w:eastAsia="Times New Roman" w:hAnsi="Times New Roman" w:cs="Times New Roman"/>
                <w:color w:val="000000"/>
                <w:sz w:val="24"/>
                <w:szCs w:val="24"/>
                <w:lang w:eastAsia="es-SV"/>
              </w:rPr>
            </w:pPr>
            <w:r>
              <w:rPr>
                <w:rFonts w:ascii="Times New Roman" w:eastAsia="Times New Roman" w:hAnsi="Times New Roman" w:cs="Times New Roman"/>
                <w:color w:val="000000"/>
                <w:sz w:val="24"/>
                <w:szCs w:val="24"/>
                <w:lang w:eastAsia="es-SV"/>
              </w:rPr>
              <w:t>12%</w:t>
            </w:r>
          </w:p>
        </w:tc>
        <w:tc>
          <w:tcPr>
            <w:tcW w:w="1881" w:type="dxa"/>
            <w:tcBorders>
              <w:top w:val="nil"/>
              <w:left w:val="nil"/>
              <w:bottom w:val="single" w:sz="4" w:space="0" w:color="auto"/>
              <w:right w:val="single" w:sz="4" w:space="0" w:color="auto"/>
            </w:tcBorders>
            <w:shd w:val="clear" w:color="000000" w:fill="FFFFFF"/>
            <w:noWrap/>
            <w:vAlign w:val="bottom"/>
          </w:tcPr>
          <w:p w:rsidR="00F47A7F" w:rsidRDefault="00F47A7F" w:rsidP="007F2475">
            <w:pPr>
              <w:spacing w:after="0" w:line="240" w:lineRule="auto"/>
              <w:jc w:val="center"/>
              <w:rPr>
                <w:rFonts w:ascii="Times New Roman" w:eastAsia="Times New Roman" w:hAnsi="Times New Roman" w:cs="Times New Roman"/>
                <w:color w:val="000000"/>
                <w:sz w:val="24"/>
                <w:szCs w:val="24"/>
                <w:lang w:eastAsia="es-SV"/>
              </w:rPr>
            </w:pPr>
            <w:r>
              <w:rPr>
                <w:rFonts w:ascii="Times New Roman" w:eastAsia="Times New Roman" w:hAnsi="Times New Roman" w:cs="Times New Roman"/>
                <w:color w:val="000000"/>
                <w:sz w:val="24"/>
                <w:szCs w:val="24"/>
                <w:lang w:eastAsia="es-SV"/>
              </w:rPr>
              <w:t>12</w:t>
            </w:r>
          </w:p>
        </w:tc>
      </w:tr>
      <w:tr w:rsidR="00F47A7F" w:rsidTr="00345B39">
        <w:trPr>
          <w:trHeight w:val="305"/>
        </w:trPr>
        <w:tc>
          <w:tcPr>
            <w:tcW w:w="1247" w:type="dxa"/>
            <w:vMerge w:val="restart"/>
            <w:tcBorders>
              <w:top w:val="nil"/>
              <w:left w:val="single" w:sz="4" w:space="0" w:color="auto"/>
              <w:bottom w:val="single" w:sz="4" w:space="0" w:color="000000"/>
              <w:right w:val="single" w:sz="4" w:space="0" w:color="auto"/>
            </w:tcBorders>
            <w:shd w:val="clear" w:color="000000" w:fill="FFFFFF"/>
            <w:noWrap/>
            <w:vAlign w:val="center"/>
          </w:tcPr>
          <w:p w:rsidR="00F47A7F" w:rsidRDefault="00F47A7F" w:rsidP="007F2475">
            <w:pPr>
              <w:spacing w:after="0" w:line="240" w:lineRule="auto"/>
              <w:jc w:val="center"/>
              <w:rPr>
                <w:rFonts w:ascii="Times New Roman" w:eastAsia="Times New Roman" w:hAnsi="Times New Roman" w:cs="Times New Roman"/>
                <w:color w:val="000000"/>
                <w:sz w:val="24"/>
                <w:szCs w:val="24"/>
                <w:lang w:eastAsia="es-SV"/>
              </w:rPr>
            </w:pPr>
            <w:r>
              <w:rPr>
                <w:rFonts w:ascii="Times New Roman" w:eastAsia="Times New Roman" w:hAnsi="Times New Roman" w:cs="Times New Roman"/>
                <w:color w:val="000000"/>
                <w:sz w:val="24"/>
                <w:szCs w:val="24"/>
                <w:lang w:eastAsia="es-SV"/>
              </w:rPr>
              <w:t>C</w:t>
            </w:r>
          </w:p>
        </w:tc>
        <w:tc>
          <w:tcPr>
            <w:tcW w:w="2387" w:type="dxa"/>
            <w:vMerge w:val="restart"/>
            <w:tcBorders>
              <w:top w:val="nil"/>
              <w:left w:val="single" w:sz="4" w:space="0" w:color="auto"/>
              <w:bottom w:val="single" w:sz="4" w:space="0" w:color="000000"/>
              <w:right w:val="single" w:sz="4" w:space="0" w:color="auto"/>
            </w:tcBorders>
            <w:shd w:val="clear" w:color="000000" w:fill="FFFFFF"/>
            <w:vAlign w:val="center"/>
          </w:tcPr>
          <w:p w:rsidR="00F47A7F" w:rsidRDefault="00F47A7F" w:rsidP="007F2475">
            <w:pPr>
              <w:spacing w:after="0" w:line="240" w:lineRule="auto"/>
              <w:jc w:val="center"/>
              <w:rPr>
                <w:rFonts w:ascii="Times New Roman" w:eastAsia="Times New Roman" w:hAnsi="Times New Roman" w:cs="Times New Roman"/>
                <w:color w:val="000000"/>
                <w:sz w:val="24"/>
                <w:szCs w:val="24"/>
                <w:lang w:eastAsia="es-SV"/>
              </w:rPr>
            </w:pPr>
            <w:r>
              <w:rPr>
                <w:rFonts w:ascii="Times New Roman" w:eastAsia="Times New Roman" w:hAnsi="Times New Roman" w:cs="Times New Roman"/>
                <w:color w:val="000000"/>
                <w:sz w:val="24"/>
                <w:szCs w:val="24"/>
                <w:lang w:eastAsia="es-SV"/>
              </w:rPr>
              <w:t>$ 2000.01 a $ 3000.00</w:t>
            </w:r>
          </w:p>
        </w:tc>
        <w:tc>
          <w:tcPr>
            <w:tcW w:w="1898" w:type="dxa"/>
            <w:tcBorders>
              <w:top w:val="nil"/>
              <w:left w:val="nil"/>
              <w:bottom w:val="single" w:sz="4" w:space="0" w:color="auto"/>
              <w:right w:val="single" w:sz="4" w:space="0" w:color="auto"/>
            </w:tcBorders>
            <w:shd w:val="clear" w:color="000000" w:fill="FFFFFF"/>
            <w:noWrap/>
            <w:vAlign w:val="bottom"/>
          </w:tcPr>
          <w:p w:rsidR="00F47A7F" w:rsidRDefault="00F47A7F" w:rsidP="007F2475">
            <w:pPr>
              <w:spacing w:after="0" w:line="240" w:lineRule="auto"/>
              <w:jc w:val="center"/>
              <w:rPr>
                <w:rFonts w:ascii="Times New Roman" w:eastAsia="Times New Roman" w:hAnsi="Times New Roman" w:cs="Times New Roman"/>
                <w:color w:val="000000"/>
                <w:sz w:val="24"/>
                <w:szCs w:val="24"/>
                <w:lang w:eastAsia="es-SV"/>
              </w:rPr>
            </w:pPr>
            <w:r>
              <w:rPr>
                <w:rFonts w:ascii="Times New Roman" w:eastAsia="Times New Roman" w:hAnsi="Times New Roman" w:cs="Times New Roman"/>
                <w:color w:val="000000"/>
                <w:sz w:val="24"/>
                <w:szCs w:val="24"/>
                <w:lang w:eastAsia="es-SV"/>
              </w:rPr>
              <w:t>≤ a 1 año</w:t>
            </w:r>
          </w:p>
        </w:tc>
        <w:tc>
          <w:tcPr>
            <w:tcW w:w="2458" w:type="dxa"/>
            <w:tcBorders>
              <w:top w:val="nil"/>
              <w:left w:val="nil"/>
              <w:bottom w:val="single" w:sz="4" w:space="0" w:color="auto"/>
              <w:right w:val="single" w:sz="4" w:space="0" w:color="auto"/>
            </w:tcBorders>
            <w:shd w:val="clear" w:color="000000" w:fill="FFFFFF"/>
            <w:noWrap/>
            <w:vAlign w:val="bottom"/>
          </w:tcPr>
          <w:p w:rsidR="00F47A7F" w:rsidRDefault="00F47A7F" w:rsidP="007F2475">
            <w:pPr>
              <w:spacing w:after="0" w:line="240" w:lineRule="auto"/>
              <w:jc w:val="center"/>
              <w:rPr>
                <w:rFonts w:ascii="Times New Roman" w:eastAsia="Times New Roman" w:hAnsi="Times New Roman" w:cs="Times New Roman"/>
                <w:color w:val="000000"/>
                <w:sz w:val="24"/>
                <w:szCs w:val="24"/>
                <w:lang w:eastAsia="es-SV"/>
              </w:rPr>
            </w:pPr>
            <w:r>
              <w:rPr>
                <w:rFonts w:ascii="Times New Roman" w:eastAsia="Times New Roman" w:hAnsi="Times New Roman" w:cs="Times New Roman"/>
                <w:color w:val="000000"/>
                <w:sz w:val="24"/>
                <w:szCs w:val="24"/>
                <w:lang w:eastAsia="es-SV"/>
              </w:rPr>
              <w:t>20%</w:t>
            </w:r>
          </w:p>
        </w:tc>
        <w:tc>
          <w:tcPr>
            <w:tcW w:w="1881" w:type="dxa"/>
            <w:tcBorders>
              <w:top w:val="nil"/>
              <w:left w:val="nil"/>
              <w:bottom w:val="single" w:sz="4" w:space="0" w:color="auto"/>
              <w:right w:val="single" w:sz="4" w:space="0" w:color="auto"/>
            </w:tcBorders>
            <w:shd w:val="clear" w:color="000000" w:fill="FFFFFF"/>
            <w:noWrap/>
            <w:vAlign w:val="bottom"/>
          </w:tcPr>
          <w:p w:rsidR="00F47A7F" w:rsidRDefault="00F47A7F" w:rsidP="007F2475">
            <w:pPr>
              <w:spacing w:after="0" w:line="240" w:lineRule="auto"/>
              <w:jc w:val="center"/>
              <w:rPr>
                <w:rFonts w:ascii="Times New Roman" w:eastAsia="Times New Roman" w:hAnsi="Times New Roman" w:cs="Times New Roman"/>
                <w:color w:val="000000"/>
                <w:sz w:val="24"/>
                <w:szCs w:val="24"/>
                <w:lang w:eastAsia="es-SV"/>
              </w:rPr>
            </w:pPr>
            <w:r>
              <w:rPr>
                <w:rFonts w:ascii="Times New Roman" w:eastAsia="Times New Roman" w:hAnsi="Times New Roman" w:cs="Times New Roman"/>
                <w:color w:val="000000"/>
                <w:sz w:val="24"/>
                <w:szCs w:val="24"/>
                <w:lang w:eastAsia="es-SV"/>
              </w:rPr>
              <w:t>12</w:t>
            </w:r>
          </w:p>
        </w:tc>
      </w:tr>
      <w:tr w:rsidR="00F47A7F" w:rsidTr="00345B39">
        <w:trPr>
          <w:trHeight w:val="305"/>
        </w:trPr>
        <w:tc>
          <w:tcPr>
            <w:tcW w:w="1247" w:type="dxa"/>
            <w:vMerge/>
            <w:tcBorders>
              <w:top w:val="nil"/>
              <w:left w:val="single" w:sz="4" w:space="0" w:color="auto"/>
              <w:bottom w:val="single" w:sz="4" w:space="0" w:color="000000"/>
              <w:right w:val="single" w:sz="4" w:space="0" w:color="auto"/>
            </w:tcBorders>
            <w:vAlign w:val="center"/>
          </w:tcPr>
          <w:p w:rsidR="00F47A7F" w:rsidRDefault="00F47A7F" w:rsidP="007F2475">
            <w:pPr>
              <w:spacing w:after="0" w:line="240" w:lineRule="auto"/>
              <w:rPr>
                <w:rFonts w:ascii="Times New Roman" w:eastAsia="Times New Roman" w:hAnsi="Times New Roman" w:cs="Times New Roman"/>
                <w:color w:val="000000"/>
                <w:sz w:val="24"/>
                <w:szCs w:val="24"/>
                <w:lang w:eastAsia="es-SV"/>
              </w:rPr>
            </w:pPr>
          </w:p>
        </w:tc>
        <w:tc>
          <w:tcPr>
            <w:tcW w:w="2387" w:type="dxa"/>
            <w:vMerge/>
            <w:tcBorders>
              <w:top w:val="nil"/>
              <w:left w:val="single" w:sz="4" w:space="0" w:color="auto"/>
              <w:bottom w:val="single" w:sz="4" w:space="0" w:color="000000"/>
              <w:right w:val="single" w:sz="4" w:space="0" w:color="auto"/>
            </w:tcBorders>
            <w:vAlign w:val="center"/>
          </w:tcPr>
          <w:p w:rsidR="00F47A7F" w:rsidRDefault="00F47A7F" w:rsidP="007F2475">
            <w:pPr>
              <w:spacing w:after="0" w:line="240" w:lineRule="auto"/>
              <w:rPr>
                <w:rFonts w:ascii="Times New Roman" w:eastAsia="Times New Roman" w:hAnsi="Times New Roman" w:cs="Times New Roman"/>
                <w:color w:val="000000"/>
                <w:sz w:val="24"/>
                <w:szCs w:val="24"/>
                <w:lang w:eastAsia="es-SV"/>
              </w:rPr>
            </w:pPr>
          </w:p>
        </w:tc>
        <w:tc>
          <w:tcPr>
            <w:tcW w:w="1898" w:type="dxa"/>
            <w:tcBorders>
              <w:top w:val="nil"/>
              <w:left w:val="nil"/>
              <w:bottom w:val="single" w:sz="4" w:space="0" w:color="auto"/>
              <w:right w:val="single" w:sz="4" w:space="0" w:color="auto"/>
            </w:tcBorders>
            <w:shd w:val="clear" w:color="000000" w:fill="FFFFFF"/>
            <w:noWrap/>
            <w:vAlign w:val="bottom"/>
          </w:tcPr>
          <w:p w:rsidR="00F47A7F" w:rsidRDefault="00F47A7F" w:rsidP="007F2475">
            <w:pPr>
              <w:spacing w:after="0" w:line="240" w:lineRule="auto"/>
              <w:jc w:val="center"/>
              <w:rPr>
                <w:rFonts w:ascii="Times New Roman" w:eastAsia="Times New Roman" w:hAnsi="Times New Roman" w:cs="Times New Roman"/>
                <w:color w:val="000000"/>
                <w:sz w:val="24"/>
                <w:szCs w:val="24"/>
                <w:lang w:eastAsia="es-SV"/>
              </w:rPr>
            </w:pPr>
            <w:r>
              <w:rPr>
                <w:rFonts w:ascii="Times New Roman" w:eastAsia="Times New Roman" w:hAnsi="Times New Roman" w:cs="Times New Roman"/>
                <w:color w:val="000000"/>
                <w:sz w:val="24"/>
                <w:szCs w:val="24"/>
                <w:lang w:eastAsia="es-SV"/>
              </w:rPr>
              <w:t>≤ a 2 años</w:t>
            </w:r>
          </w:p>
        </w:tc>
        <w:tc>
          <w:tcPr>
            <w:tcW w:w="2458" w:type="dxa"/>
            <w:tcBorders>
              <w:top w:val="nil"/>
              <w:left w:val="nil"/>
              <w:bottom w:val="single" w:sz="4" w:space="0" w:color="auto"/>
              <w:right w:val="single" w:sz="4" w:space="0" w:color="auto"/>
            </w:tcBorders>
            <w:shd w:val="clear" w:color="000000" w:fill="FFFFFF"/>
            <w:noWrap/>
            <w:vAlign w:val="bottom"/>
          </w:tcPr>
          <w:p w:rsidR="00F47A7F" w:rsidRDefault="00F47A7F" w:rsidP="007F2475">
            <w:pPr>
              <w:spacing w:after="0" w:line="240" w:lineRule="auto"/>
              <w:jc w:val="center"/>
              <w:rPr>
                <w:rFonts w:ascii="Times New Roman" w:eastAsia="Times New Roman" w:hAnsi="Times New Roman" w:cs="Times New Roman"/>
                <w:color w:val="000000"/>
                <w:sz w:val="24"/>
                <w:szCs w:val="24"/>
                <w:lang w:eastAsia="es-SV"/>
              </w:rPr>
            </w:pPr>
            <w:r>
              <w:rPr>
                <w:rFonts w:ascii="Times New Roman" w:eastAsia="Times New Roman" w:hAnsi="Times New Roman" w:cs="Times New Roman"/>
                <w:color w:val="000000"/>
                <w:sz w:val="24"/>
                <w:szCs w:val="24"/>
                <w:lang w:eastAsia="es-SV"/>
              </w:rPr>
              <w:t>22%</w:t>
            </w:r>
          </w:p>
        </w:tc>
        <w:tc>
          <w:tcPr>
            <w:tcW w:w="1881" w:type="dxa"/>
            <w:tcBorders>
              <w:top w:val="nil"/>
              <w:left w:val="nil"/>
              <w:bottom w:val="single" w:sz="4" w:space="0" w:color="auto"/>
              <w:right w:val="single" w:sz="4" w:space="0" w:color="auto"/>
            </w:tcBorders>
            <w:shd w:val="clear" w:color="000000" w:fill="FFFFFF"/>
            <w:noWrap/>
            <w:vAlign w:val="bottom"/>
          </w:tcPr>
          <w:p w:rsidR="00F47A7F" w:rsidRDefault="00F47A7F" w:rsidP="007F2475">
            <w:pPr>
              <w:spacing w:after="0" w:line="240" w:lineRule="auto"/>
              <w:jc w:val="center"/>
              <w:rPr>
                <w:rFonts w:ascii="Times New Roman" w:eastAsia="Times New Roman" w:hAnsi="Times New Roman" w:cs="Times New Roman"/>
                <w:color w:val="000000"/>
                <w:sz w:val="24"/>
                <w:szCs w:val="24"/>
                <w:lang w:eastAsia="es-SV"/>
              </w:rPr>
            </w:pPr>
            <w:r>
              <w:rPr>
                <w:rFonts w:ascii="Times New Roman" w:eastAsia="Times New Roman" w:hAnsi="Times New Roman" w:cs="Times New Roman"/>
                <w:color w:val="000000"/>
                <w:sz w:val="24"/>
                <w:szCs w:val="24"/>
                <w:lang w:eastAsia="es-SV"/>
              </w:rPr>
              <w:t>12</w:t>
            </w:r>
          </w:p>
        </w:tc>
      </w:tr>
      <w:tr w:rsidR="00F47A7F" w:rsidTr="00345B39">
        <w:trPr>
          <w:trHeight w:val="305"/>
        </w:trPr>
        <w:tc>
          <w:tcPr>
            <w:tcW w:w="1247" w:type="dxa"/>
            <w:vMerge/>
            <w:tcBorders>
              <w:top w:val="nil"/>
              <w:left w:val="single" w:sz="4" w:space="0" w:color="auto"/>
              <w:bottom w:val="single" w:sz="4" w:space="0" w:color="000000"/>
              <w:right w:val="single" w:sz="4" w:space="0" w:color="auto"/>
            </w:tcBorders>
            <w:vAlign w:val="center"/>
          </w:tcPr>
          <w:p w:rsidR="00F47A7F" w:rsidRDefault="00F47A7F" w:rsidP="007F2475">
            <w:pPr>
              <w:spacing w:after="0" w:line="240" w:lineRule="auto"/>
              <w:rPr>
                <w:rFonts w:ascii="Times New Roman" w:eastAsia="Times New Roman" w:hAnsi="Times New Roman" w:cs="Times New Roman"/>
                <w:color w:val="000000"/>
                <w:sz w:val="24"/>
                <w:szCs w:val="24"/>
                <w:lang w:eastAsia="es-SV"/>
              </w:rPr>
            </w:pPr>
          </w:p>
        </w:tc>
        <w:tc>
          <w:tcPr>
            <w:tcW w:w="2387" w:type="dxa"/>
            <w:vMerge/>
            <w:tcBorders>
              <w:top w:val="nil"/>
              <w:left w:val="single" w:sz="4" w:space="0" w:color="auto"/>
              <w:bottom w:val="single" w:sz="4" w:space="0" w:color="000000"/>
              <w:right w:val="single" w:sz="4" w:space="0" w:color="auto"/>
            </w:tcBorders>
            <w:vAlign w:val="center"/>
          </w:tcPr>
          <w:p w:rsidR="00F47A7F" w:rsidRDefault="00F47A7F" w:rsidP="007F2475">
            <w:pPr>
              <w:spacing w:after="0" w:line="240" w:lineRule="auto"/>
              <w:rPr>
                <w:rFonts w:ascii="Times New Roman" w:eastAsia="Times New Roman" w:hAnsi="Times New Roman" w:cs="Times New Roman"/>
                <w:color w:val="000000"/>
                <w:sz w:val="24"/>
                <w:szCs w:val="24"/>
                <w:lang w:eastAsia="es-SV"/>
              </w:rPr>
            </w:pPr>
          </w:p>
        </w:tc>
        <w:tc>
          <w:tcPr>
            <w:tcW w:w="1898" w:type="dxa"/>
            <w:tcBorders>
              <w:top w:val="nil"/>
              <w:left w:val="nil"/>
              <w:bottom w:val="single" w:sz="4" w:space="0" w:color="auto"/>
              <w:right w:val="single" w:sz="4" w:space="0" w:color="auto"/>
            </w:tcBorders>
            <w:shd w:val="clear" w:color="000000" w:fill="FFFFFF"/>
            <w:noWrap/>
            <w:vAlign w:val="bottom"/>
          </w:tcPr>
          <w:p w:rsidR="00F47A7F" w:rsidRDefault="00F47A7F" w:rsidP="007F2475">
            <w:pPr>
              <w:spacing w:after="0" w:line="240" w:lineRule="auto"/>
              <w:jc w:val="center"/>
              <w:rPr>
                <w:rFonts w:ascii="Times New Roman" w:eastAsia="Times New Roman" w:hAnsi="Times New Roman" w:cs="Times New Roman"/>
                <w:color w:val="000000"/>
                <w:sz w:val="24"/>
                <w:szCs w:val="24"/>
                <w:lang w:eastAsia="es-SV"/>
              </w:rPr>
            </w:pPr>
            <w:r>
              <w:rPr>
                <w:rFonts w:ascii="Times New Roman" w:eastAsia="Times New Roman" w:hAnsi="Times New Roman" w:cs="Times New Roman"/>
                <w:color w:val="000000"/>
                <w:sz w:val="24"/>
                <w:szCs w:val="24"/>
                <w:lang w:eastAsia="es-SV"/>
              </w:rPr>
              <w:t>≤ a 3 año</w:t>
            </w:r>
          </w:p>
        </w:tc>
        <w:tc>
          <w:tcPr>
            <w:tcW w:w="2458" w:type="dxa"/>
            <w:tcBorders>
              <w:top w:val="nil"/>
              <w:left w:val="nil"/>
              <w:bottom w:val="single" w:sz="4" w:space="0" w:color="auto"/>
              <w:right w:val="single" w:sz="4" w:space="0" w:color="auto"/>
            </w:tcBorders>
            <w:shd w:val="clear" w:color="000000" w:fill="FFFFFF"/>
            <w:noWrap/>
            <w:vAlign w:val="bottom"/>
          </w:tcPr>
          <w:p w:rsidR="00F47A7F" w:rsidRDefault="00F47A7F" w:rsidP="007F2475">
            <w:pPr>
              <w:spacing w:after="0" w:line="240" w:lineRule="auto"/>
              <w:jc w:val="center"/>
              <w:rPr>
                <w:rFonts w:ascii="Times New Roman" w:eastAsia="Times New Roman" w:hAnsi="Times New Roman" w:cs="Times New Roman"/>
                <w:color w:val="000000"/>
                <w:sz w:val="24"/>
                <w:szCs w:val="24"/>
                <w:lang w:eastAsia="es-SV"/>
              </w:rPr>
            </w:pPr>
            <w:r>
              <w:rPr>
                <w:rFonts w:ascii="Times New Roman" w:eastAsia="Times New Roman" w:hAnsi="Times New Roman" w:cs="Times New Roman"/>
                <w:color w:val="000000"/>
                <w:sz w:val="24"/>
                <w:szCs w:val="24"/>
                <w:lang w:eastAsia="es-SV"/>
              </w:rPr>
              <w:t>25%</w:t>
            </w:r>
          </w:p>
        </w:tc>
        <w:tc>
          <w:tcPr>
            <w:tcW w:w="1881" w:type="dxa"/>
            <w:tcBorders>
              <w:top w:val="nil"/>
              <w:left w:val="nil"/>
              <w:bottom w:val="single" w:sz="4" w:space="0" w:color="auto"/>
              <w:right w:val="single" w:sz="4" w:space="0" w:color="auto"/>
            </w:tcBorders>
            <w:shd w:val="clear" w:color="000000" w:fill="FFFFFF"/>
            <w:noWrap/>
            <w:vAlign w:val="bottom"/>
          </w:tcPr>
          <w:p w:rsidR="00F47A7F" w:rsidRDefault="00F47A7F" w:rsidP="007F2475">
            <w:pPr>
              <w:spacing w:after="0" w:line="240" w:lineRule="auto"/>
              <w:jc w:val="center"/>
              <w:rPr>
                <w:rFonts w:ascii="Times New Roman" w:eastAsia="Times New Roman" w:hAnsi="Times New Roman" w:cs="Times New Roman"/>
                <w:color w:val="000000"/>
                <w:sz w:val="24"/>
                <w:szCs w:val="24"/>
                <w:lang w:eastAsia="es-SV"/>
              </w:rPr>
            </w:pPr>
            <w:r>
              <w:rPr>
                <w:rFonts w:ascii="Times New Roman" w:eastAsia="Times New Roman" w:hAnsi="Times New Roman" w:cs="Times New Roman"/>
                <w:color w:val="000000"/>
                <w:sz w:val="24"/>
                <w:szCs w:val="24"/>
                <w:lang w:eastAsia="es-SV"/>
              </w:rPr>
              <w:t>12</w:t>
            </w:r>
          </w:p>
        </w:tc>
      </w:tr>
      <w:tr w:rsidR="00F47A7F" w:rsidTr="00345B39">
        <w:trPr>
          <w:trHeight w:val="305"/>
        </w:trPr>
        <w:tc>
          <w:tcPr>
            <w:tcW w:w="1247" w:type="dxa"/>
            <w:vMerge/>
            <w:tcBorders>
              <w:top w:val="nil"/>
              <w:left w:val="single" w:sz="4" w:space="0" w:color="auto"/>
              <w:bottom w:val="single" w:sz="4" w:space="0" w:color="000000"/>
              <w:right w:val="single" w:sz="4" w:space="0" w:color="auto"/>
            </w:tcBorders>
            <w:vAlign w:val="center"/>
          </w:tcPr>
          <w:p w:rsidR="00F47A7F" w:rsidRDefault="00F47A7F" w:rsidP="007F2475">
            <w:pPr>
              <w:spacing w:after="0" w:line="240" w:lineRule="auto"/>
              <w:rPr>
                <w:rFonts w:ascii="Times New Roman" w:eastAsia="Times New Roman" w:hAnsi="Times New Roman" w:cs="Times New Roman"/>
                <w:color w:val="000000"/>
                <w:sz w:val="24"/>
                <w:szCs w:val="24"/>
                <w:lang w:eastAsia="es-SV"/>
              </w:rPr>
            </w:pPr>
          </w:p>
        </w:tc>
        <w:tc>
          <w:tcPr>
            <w:tcW w:w="2387" w:type="dxa"/>
            <w:vMerge/>
            <w:tcBorders>
              <w:top w:val="nil"/>
              <w:left w:val="single" w:sz="4" w:space="0" w:color="auto"/>
              <w:bottom w:val="single" w:sz="4" w:space="0" w:color="000000"/>
              <w:right w:val="single" w:sz="4" w:space="0" w:color="auto"/>
            </w:tcBorders>
            <w:vAlign w:val="center"/>
          </w:tcPr>
          <w:p w:rsidR="00F47A7F" w:rsidRDefault="00F47A7F" w:rsidP="007F2475">
            <w:pPr>
              <w:spacing w:after="0" w:line="240" w:lineRule="auto"/>
              <w:rPr>
                <w:rFonts w:ascii="Times New Roman" w:eastAsia="Times New Roman" w:hAnsi="Times New Roman" w:cs="Times New Roman"/>
                <w:color w:val="000000"/>
                <w:sz w:val="24"/>
                <w:szCs w:val="24"/>
                <w:lang w:eastAsia="es-SV"/>
              </w:rPr>
            </w:pPr>
          </w:p>
        </w:tc>
        <w:tc>
          <w:tcPr>
            <w:tcW w:w="1898" w:type="dxa"/>
            <w:tcBorders>
              <w:top w:val="nil"/>
              <w:left w:val="nil"/>
              <w:bottom w:val="single" w:sz="4" w:space="0" w:color="auto"/>
              <w:right w:val="single" w:sz="4" w:space="0" w:color="auto"/>
            </w:tcBorders>
            <w:shd w:val="clear" w:color="000000" w:fill="FFFFFF"/>
            <w:noWrap/>
            <w:vAlign w:val="bottom"/>
          </w:tcPr>
          <w:p w:rsidR="00F47A7F" w:rsidRDefault="00F47A7F" w:rsidP="007F2475">
            <w:pPr>
              <w:spacing w:after="0" w:line="240" w:lineRule="auto"/>
              <w:jc w:val="center"/>
              <w:rPr>
                <w:rFonts w:ascii="Times New Roman" w:eastAsia="Times New Roman" w:hAnsi="Times New Roman" w:cs="Times New Roman"/>
                <w:sz w:val="24"/>
                <w:szCs w:val="24"/>
                <w:lang w:eastAsia="es-SV"/>
              </w:rPr>
            </w:pPr>
            <w:r>
              <w:rPr>
                <w:rFonts w:ascii="Times New Roman" w:eastAsia="Times New Roman" w:hAnsi="Times New Roman" w:cs="Times New Roman"/>
                <w:sz w:val="24"/>
                <w:szCs w:val="24"/>
                <w:lang w:eastAsia="es-SV"/>
              </w:rPr>
              <w:t> &gt; a 3 años</w:t>
            </w:r>
          </w:p>
        </w:tc>
        <w:tc>
          <w:tcPr>
            <w:tcW w:w="2458" w:type="dxa"/>
            <w:tcBorders>
              <w:top w:val="nil"/>
              <w:left w:val="nil"/>
              <w:bottom w:val="single" w:sz="4" w:space="0" w:color="auto"/>
              <w:right w:val="single" w:sz="4" w:space="0" w:color="auto"/>
            </w:tcBorders>
            <w:shd w:val="clear" w:color="000000" w:fill="FFFFFF"/>
            <w:noWrap/>
            <w:vAlign w:val="bottom"/>
          </w:tcPr>
          <w:p w:rsidR="00F47A7F" w:rsidRDefault="00F47A7F" w:rsidP="007F2475">
            <w:pPr>
              <w:spacing w:after="0" w:line="240" w:lineRule="auto"/>
              <w:jc w:val="center"/>
              <w:rPr>
                <w:rFonts w:ascii="Times New Roman" w:eastAsia="Times New Roman" w:hAnsi="Times New Roman" w:cs="Times New Roman"/>
                <w:color w:val="000000"/>
                <w:sz w:val="24"/>
                <w:szCs w:val="24"/>
                <w:lang w:eastAsia="es-SV"/>
              </w:rPr>
            </w:pPr>
            <w:r>
              <w:rPr>
                <w:rFonts w:ascii="Times New Roman" w:eastAsia="Times New Roman" w:hAnsi="Times New Roman" w:cs="Times New Roman"/>
                <w:color w:val="000000"/>
                <w:sz w:val="24"/>
                <w:szCs w:val="24"/>
                <w:lang w:eastAsia="es-SV"/>
              </w:rPr>
              <w:t>30%</w:t>
            </w:r>
          </w:p>
        </w:tc>
        <w:tc>
          <w:tcPr>
            <w:tcW w:w="1881" w:type="dxa"/>
            <w:tcBorders>
              <w:top w:val="nil"/>
              <w:left w:val="nil"/>
              <w:bottom w:val="single" w:sz="4" w:space="0" w:color="auto"/>
              <w:right w:val="single" w:sz="4" w:space="0" w:color="auto"/>
            </w:tcBorders>
            <w:shd w:val="clear" w:color="000000" w:fill="FFFFFF"/>
            <w:noWrap/>
            <w:vAlign w:val="bottom"/>
          </w:tcPr>
          <w:p w:rsidR="00F47A7F" w:rsidRDefault="00F47A7F" w:rsidP="007F2475">
            <w:pPr>
              <w:spacing w:after="0" w:line="240" w:lineRule="auto"/>
              <w:jc w:val="center"/>
              <w:rPr>
                <w:rFonts w:ascii="Times New Roman" w:eastAsia="Times New Roman" w:hAnsi="Times New Roman" w:cs="Times New Roman"/>
                <w:color w:val="000000"/>
                <w:sz w:val="24"/>
                <w:szCs w:val="24"/>
                <w:lang w:eastAsia="es-SV"/>
              </w:rPr>
            </w:pPr>
            <w:r>
              <w:rPr>
                <w:rFonts w:ascii="Times New Roman" w:eastAsia="Times New Roman" w:hAnsi="Times New Roman" w:cs="Times New Roman"/>
                <w:color w:val="000000"/>
                <w:sz w:val="24"/>
                <w:szCs w:val="24"/>
                <w:lang w:eastAsia="es-SV"/>
              </w:rPr>
              <w:t>12</w:t>
            </w:r>
          </w:p>
        </w:tc>
      </w:tr>
      <w:tr w:rsidR="00F47A7F" w:rsidTr="00345B39">
        <w:trPr>
          <w:trHeight w:val="305"/>
        </w:trPr>
        <w:tc>
          <w:tcPr>
            <w:tcW w:w="1247" w:type="dxa"/>
            <w:vMerge w:val="restart"/>
            <w:tcBorders>
              <w:top w:val="nil"/>
              <w:left w:val="single" w:sz="4" w:space="0" w:color="auto"/>
              <w:bottom w:val="single" w:sz="4" w:space="0" w:color="000000"/>
              <w:right w:val="single" w:sz="4" w:space="0" w:color="auto"/>
            </w:tcBorders>
            <w:shd w:val="clear" w:color="000000" w:fill="FFFFFF"/>
            <w:noWrap/>
            <w:vAlign w:val="center"/>
          </w:tcPr>
          <w:p w:rsidR="00F47A7F" w:rsidRDefault="00F47A7F" w:rsidP="007F2475">
            <w:pPr>
              <w:spacing w:after="0" w:line="240" w:lineRule="auto"/>
              <w:jc w:val="center"/>
              <w:rPr>
                <w:rFonts w:ascii="Times New Roman" w:eastAsia="Times New Roman" w:hAnsi="Times New Roman" w:cs="Times New Roman"/>
                <w:color w:val="000000"/>
                <w:sz w:val="24"/>
                <w:szCs w:val="24"/>
                <w:lang w:eastAsia="es-SV"/>
              </w:rPr>
            </w:pPr>
            <w:r>
              <w:rPr>
                <w:rFonts w:ascii="Times New Roman" w:eastAsia="Times New Roman" w:hAnsi="Times New Roman" w:cs="Times New Roman"/>
                <w:color w:val="000000"/>
                <w:sz w:val="24"/>
                <w:szCs w:val="24"/>
                <w:lang w:eastAsia="es-SV"/>
              </w:rPr>
              <w:t>D</w:t>
            </w:r>
          </w:p>
        </w:tc>
        <w:tc>
          <w:tcPr>
            <w:tcW w:w="2387" w:type="dxa"/>
            <w:vMerge w:val="restart"/>
            <w:tcBorders>
              <w:top w:val="nil"/>
              <w:left w:val="single" w:sz="4" w:space="0" w:color="auto"/>
              <w:bottom w:val="single" w:sz="4" w:space="0" w:color="000000"/>
              <w:right w:val="single" w:sz="4" w:space="0" w:color="auto"/>
            </w:tcBorders>
            <w:shd w:val="clear" w:color="000000" w:fill="FFFFFF"/>
            <w:vAlign w:val="center"/>
          </w:tcPr>
          <w:p w:rsidR="00F47A7F" w:rsidRDefault="00F47A7F" w:rsidP="007F2475">
            <w:pPr>
              <w:spacing w:after="0" w:line="240" w:lineRule="auto"/>
              <w:jc w:val="center"/>
              <w:rPr>
                <w:rFonts w:ascii="Times New Roman" w:eastAsia="Times New Roman" w:hAnsi="Times New Roman" w:cs="Times New Roman"/>
                <w:color w:val="000000"/>
                <w:sz w:val="24"/>
                <w:szCs w:val="24"/>
                <w:lang w:eastAsia="es-SV"/>
              </w:rPr>
            </w:pPr>
            <w:r>
              <w:rPr>
                <w:rFonts w:ascii="Times New Roman" w:eastAsia="Times New Roman" w:hAnsi="Times New Roman" w:cs="Times New Roman"/>
                <w:color w:val="000000"/>
                <w:sz w:val="24"/>
                <w:szCs w:val="24"/>
                <w:lang w:eastAsia="es-SV"/>
              </w:rPr>
              <w:t>$ 3,000.01 en adelante</w:t>
            </w:r>
          </w:p>
        </w:tc>
        <w:tc>
          <w:tcPr>
            <w:tcW w:w="1898" w:type="dxa"/>
            <w:tcBorders>
              <w:top w:val="nil"/>
              <w:left w:val="nil"/>
              <w:bottom w:val="single" w:sz="4" w:space="0" w:color="auto"/>
              <w:right w:val="single" w:sz="4" w:space="0" w:color="auto"/>
            </w:tcBorders>
            <w:shd w:val="clear" w:color="000000" w:fill="FFFFFF"/>
            <w:noWrap/>
            <w:vAlign w:val="bottom"/>
          </w:tcPr>
          <w:p w:rsidR="00F47A7F" w:rsidRDefault="00F47A7F" w:rsidP="007F2475">
            <w:pPr>
              <w:spacing w:after="0" w:line="240" w:lineRule="auto"/>
              <w:jc w:val="center"/>
              <w:rPr>
                <w:rFonts w:ascii="Times New Roman" w:eastAsia="Times New Roman" w:hAnsi="Times New Roman" w:cs="Times New Roman"/>
                <w:color w:val="000000"/>
                <w:sz w:val="24"/>
                <w:szCs w:val="24"/>
                <w:lang w:eastAsia="es-SV"/>
              </w:rPr>
            </w:pPr>
            <w:r>
              <w:rPr>
                <w:rFonts w:ascii="Times New Roman" w:eastAsia="Times New Roman" w:hAnsi="Times New Roman" w:cs="Times New Roman"/>
                <w:color w:val="000000"/>
                <w:sz w:val="24"/>
                <w:szCs w:val="24"/>
                <w:lang w:eastAsia="es-SV"/>
              </w:rPr>
              <w:t>≤ a 1 año</w:t>
            </w:r>
          </w:p>
        </w:tc>
        <w:tc>
          <w:tcPr>
            <w:tcW w:w="2458" w:type="dxa"/>
            <w:tcBorders>
              <w:top w:val="nil"/>
              <w:left w:val="nil"/>
              <w:bottom w:val="single" w:sz="4" w:space="0" w:color="auto"/>
              <w:right w:val="single" w:sz="4" w:space="0" w:color="auto"/>
            </w:tcBorders>
            <w:shd w:val="clear" w:color="000000" w:fill="FFFFFF"/>
            <w:noWrap/>
            <w:vAlign w:val="bottom"/>
          </w:tcPr>
          <w:p w:rsidR="00F47A7F" w:rsidRDefault="00F47A7F" w:rsidP="007F2475">
            <w:pPr>
              <w:spacing w:after="0" w:line="240" w:lineRule="auto"/>
              <w:jc w:val="center"/>
              <w:rPr>
                <w:rFonts w:ascii="Times New Roman" w:eastAsia="Times New Roman" w:hAnsi="Times New Roman" w:cs="Times New Roman"/>
                <w:color w:val="000000"/>
                <w:sz w:val="24"/>
                <w:szCs w:val="24"/>
                <w:lang w:eastAsia="es-SV"/>
              </w:rPr>
            </w:pPr>
            <w:r>
              <w:rPr>
                <w:rFonts w:ascii="Times New Roman" w:eastAsia="Times New Roman" w:hAnsi="Times New Roman" w:cs="Times New Roman"/>
                <w:color w:val="000000"/>
                <w:sz w:val="24"/>
                <w:szCs w:val="24"/>
                <w:lang w:eastAsia="es-SV"/>
              </w:rPr>
              <w:t>20%</w:t>
            </w:r>
          </w:p>
        </w:tc>
        <w:tc>
          <w:tcPr>
            <w:tcW w:w="1881" w:type="dxa"/>
            <w:tcBorders>
              <w:top w:val="nil"/>
              <w:left w:val="nil"/>
              <w:bottom w:val="single" w:sz="4" w:space="0" w:color="auto"/>
              <w:right w:val="single" w:sz="4" w:space="0" w:color="auto"/>
            </w:tcBorders>
            <w:shd w:val="clear" w:color="000000" w:fill="FFFFFF"/>
            <w:noWrap/>
            <w:vAlign w:val="bottom"/>
          </w:tcPr>
          <w:p w:rsidR="00F47A7F" w:rsidRDefault="00F47A7F" w:rsidP="007F2475">
            <w:pPr>
              <w:spacing w:after="0" w:line="240" w:lineRule="auto"/>
              <w:jc w:val="center"/>
              <w:rPr>
                <w:rFonts w:ascii="Times New Roman" w:eastAsia="Times New Roman" w:hAnsi="Times New Roman" w:cs="Times New Roman"/>
                <w:color w:val="000000"/>
                <w:sz w:val="24"/>
                <w:szCs w:val="24"/>
                <w:lang w:eastAsia="es-SV"/>
              </w:rPr>
            </w:pPr>
            <w:r>
              <w:rPr>
                <w:rFonts w:ascii="Times New Roman" w:eastAsia="Times New Roman" w:hAnsi="Times New Roman" w:cs="Times New Roman"/>
                <w:color w:val="000000"/>
                <w:sz w:val="24"/>
                <w:szCs w:val="24"/>
                <w:lang w:eastAsia="es-SV"/>
              </w:rPr>
              <w:t>12</w:t>
            </w:r>
          </w:p>
        </w:tc>
      </w:tr>
      <w:tr w:rsidR="00F47A7F" w:rsidTr="00345B39">
        <w:trPr>
          <w:trHeight w:val="305"/>
        </w:trPr>
        <w:tc>
          <w:tcPr>
            <w:tcW w:w="1247" w:type="dxa"/>
            <w:vMerge/>
            <w:tcBorders>
              <w:top w:val="nil"/>
              <w:left w:val="single" w:sz="4" w:space="0" w:color="auto"/>
              <w:bottom w:val="single" w:sz="4" w:space="0" w:color="000000"/>
              <w:right w:val="single" w:sz="4" w:space="0" w:color="auto"/>
            </w:tcBorders>
            <w:vAlign w:val="center"/>
          </w:tcPr>
          <w:p w:rsidR="00F47A7F" w:rsidRDefault="00F47A7F" w:rsidP="007F2475">
            <w:pPr>
              <w:spacing w:after="0" w:line="240" w:lineRule="auto"/>
              <w:rPr>
                <w:rFonts w:ascii="Times New Roman" w:eastAsia="Times New Roman" w:hAnsi="Times New Roman" w:cs="Times New Roman"/>
                <w:color w:val="000000"/>
                <w:sz w:val="24"/>
                <w:szCs w:val="24"/>
                <w:lang w:eastAsia="es-SV"/>
              </w:rPr>
            </w:pPr>
          </w:p>
        </w:tc>
        <w:tc>
          <w:tcPr>
            <w:tcW w:w="2387" w:type="dxa"/>
            <w:vMerge/>
            <w:tcBorders>
              <w:top w:val="nil"/>
              <w:left w:val="single" w:sz="4" w:space="0" w:color="auto"/>
              <w:bottom w:val="single" w:sz="4" w:space="0" w:color="000000"/>
              <w:right w:val="single" w:sz="4" w:space="0" w:color="auto"/>
            </w:tcBorders>
            <w:vAlign w:val="center"/>
          </w:tcPr>
          <w:p w:rsidR="00F47A7F" w:rsidRDefault="00F47A7F" w:rsidP="007F2475">
            <w:pPr>
              <w:spacing w:after="0" w:line="240" w:lineRule="auto"/>
              <w:rPr>
                <w:rFonts w:ascii="Times New Roman" w:eastAsia="Times New Roman" w:hAnsi="Times New Roman" w:cs="Times New Roman"/>
                <w:color w:val="000000"/>
                <w:sz w:val="24"/>
                <w:szCs w:val="24"/>
                <w:lang w:eastAsia="es-SV"/>
              </w:rPr>
            </w:pPr>
          </w:p>
        </w:tc>
        <w:tc>
          <w:tcPr>
            <w:tcW w:w="1898" w:type="dxa"/>
            <w:tcBorders>
              <w:top w:val="nil"/>
              <w:left w:val="nil"/>
              <w:bottom w:val="single" w:sz="4" w:space="0" w:color="auto"/>
              <w:right w:val="single" w:sz="4" w:space="0" w:color="auto"/>
            </w:tcBorders>
            <w:shd w:val="clear" w:color="000000" w:fill="FFFFFF"/>
            <w:noWrap/>
            <w:vAlign w:val="bottom"/>
          </w:tcPr>
          <w:p w:rsidR="00F47A7F" w:rsidRDefault="00F47A7F" w:rsidP="007F2475">
            <w:pPr>
              <w:spacing w:after="0" w:line="240" w:lineRule="auto"/>
              <w:jc w:val="center"/>
              <w:rPr>
                <w:rFonts w:ascii="Times New Roman" w:eastAsia="Times New Roman" w:hAnsi="Times New Roman" w:cs="Times New Roman"/>
                <w:color w:val="000000"/>
                <w:sz w:val="24"/>
                <w:szCs w:val="24"/>
                <w:lang w:eastAsia="es-SV"/>
              </w:rPr>
            </w:pPr>
            <w:r>
              <w:rPr>
                <w:rFonts w:ascii="Times New Roman" w:eastAsia="Times New Roman" w:hAnsi="Times New Roman" w:cs="Times New Roman"/>
                <w:color w:val="000000"/>
                <w:sz w:val="24"/>
                <w:szCs w:val="24"/>
                <w:lang w:eastAsia="es-SV"/>
              </w:rPr>
              <w:t>≤ a 2 años</w:t>
            </w:r>
          </w:p>
        </w:tc>
        <w:tc>
          <w:tcPr>
            <w:tcW w:w="2458" w:type="dxa"/>
            <w:tcBorders>
              <w:top w:val="nil"/>
              <w:left w:val="nil"/>
              <w:bottom w:val="single" w:sz="4" w:space="0" w:color="auto"/>
              <w:right w:val="single" w:sz="4" w:space="0" w:color="auto"/>
            </w:tcBorders>
            <w:shd w:val="clear" w:color="000000" w:fill="FFFFFF"/>
            <w:noWrap/>
            <w:vAlign w:val="bottom"/>
          </w:tcPr>
          <w:p w:rsidR="00F47A7F" w:rsidRDefault="00F47A7F" w:rsidP="007F2475">
            <w:pPr>
              <w:spacing w:after="0" w:line="240" w:lineRule="auto"/>
              <w:jc w:val="center"/>
              <w:rPr>
                <w:rFonts w:ascii="Times New Roman" w:eastAsia="Times New Roman" w:hAnsi="Times New Roman" w:cs="Times New Roman"/>
                <w:color w:val="000000"/>
                <w:sz w:val="24"/>
                <w:szCs w:val="24"/>
                <w:lang w:eastAsia="es-SV"/>
              </w:rPr>
            </w:pPr>
            <w:r>
              <w:rPr>
                <w:rFonts w:ascii="Times New Roman" w:eastAsia="Times New Roman" w:hAnsi="Times New Roman" w:cs="Times New Roman"/>
                <w:color w:val="000000"/>
                <w:sz w:val="24"/>
                <w:szCs w:val="24"/>
                <w:lang w:eastAsia="es-SV"/>
              </w:rPr>
              <w:t>22%</w:t>
            </w:r>
          </w:p>
        </w:tc>
        <w:tc>
          <w:tcPr>
            <w:tcW w:w="1881" w:type="dxa"/>
            <w:tcBorders>
              <w:top w:val="nil"/>
              <w:left w:val="nil"/>
              <w:bottom w:val="single" w:sz="4" w:space="0" w:color="auto"/>
              <w:right w:val="single" w:sz="4" w:space="0" w:color="auto"/>
            </w:tcBorders>
            <w:shd w:val="clear" w:color="000000" w:fill="FFFFFF"/>
            <w:noWrap/>
            <w:vAlign w:val="bottom"/>
          </w:tcPr>
          <w:p w:rsidR="00F47A7F" w:rsidRDefault="00F47A7F" w:rsidP="007F2475">
            <w:pPr>
              <w:spacing w:after="0" w:line="240" w:lineRule="auto"/>
              <w:jc w:val="center"/>
              <w:rPr>
                <w:rFonts w:ascii="Times New Roman" w:eastAsia="Times New Roman" w:hAnsi="Times New Roman" w:cs="Times New Roman"/>
                <w:color w:val="000000"/>
                <w:sz w:val="24"/>
                <w:szCs w:val="24"/>
                <w:lang w:eastAsia="es-SV"/>
              </w:rPr>
            </w:pPr>
            <w:r>
              <w:rPr>
                <w:rFonts w:ascii="Times New Roman" w:eastAsia="Times New Roman" w:hAnsi="Times New Roman" w:cs="Times New Roman"/>
                <w:color w:val="000000"/>
                <w:sz w:val="24"/>
                <w:szCs w:val="24"/>
                <w:lang w:eastAsia="es-SV"/>
              </w:rPr>
              <w:t>12</w:t>
            </w:r>
          </w:p>
        </w:tc>
      </w:tr>
      <w:tr w:rsidR="00F47A7F" w:rsidTr="00345B39">
        <w:trPr>
          <w:trHeight w:val="305"/>
        </w:trPr>
        <w:tc>
          <w:tcPr>
            <w:tcW w:w="1247" w:type="dxa"/>
            <w:vMerge/>
            <w:tcBorders>
              <w:top w:val="nil"/>
              <w:left w:val="single" w:sz="4" w:space="0" w:color="auto"/>
              <w:bottom w:val="single" w:sz="4" w:space="0" w:color="000000"/>
              <w:right w:val="single" w:sz="4" w:space="0" w:color="auto"/>
            </w:tcBorders>
            <w:vAlign w:val="center"/>
          </w:tcPr>
          <w:p w:rsidR="00F47A7F" w:rsidRDefault="00F47A7F" w:rsidP="007F2475">
            <w:pPr>
              <w:spacing w:after="0" w:line="240" w:lineRule="auto"/>
              <w:rPr>
                <w:rFonts w:ascii="Times New Roman" w:eastAsia="Times New Roman" w:hAnsi="Times New Roman" w:cs="Times New Roman"/>
                <w:color w:val="000000"/>
                <w:sz w:val="24"/>
                <w:szCs w:val="24"/>
                <w:lang w:eastAsia="es-SV"/>
              </w:rPr>
            </w:pPr>
          </w:p>
        </w:tc>
        <w:tc>
          <w:tcPr>
            <w:tcW w:w="2387" w:type="dxa"/>
            <w:vMerge/>
            <w:tcBorders>
              <w:top w:val="nil"/>
              <w:left w:val="single" w:sz="4" w:space="0" w:color="auto"/>
              <w:bottom w:val="single" w:sz="4" w:space="0" w:color="000000"/>
              <w:right w:val="single" w:sz="4" w:space="0" w:color="auto"/>
            </w:tcBorders>
            <w:vAlign w:val="center"/>
          </w:tcPr>
          <w:p w:rsidR="00F47A7F" w:rsidRDefault="00F47A7F" w:rsidP="007F2475">
            <w:pPr>
              <w:spacing w:after="0" w:line="240" w:lineRule="auto"/>
              <w:rPr>
                <w:rFonts w:ascii="Times New Roman" w:eastAsia="Times New Roman" w:hAnsi="Times New Roman" w:cs="Times New Roman"/>
                <w:color w:val="000000"/>
                <w:sz w:val="24"/>
                <w:szCs w:val="24"/>
                <w:lang w:eastAsia="es-SV"/>
              </w:rPr>
            </w:pPr>
          </w:p>
        </w:tc>
        <w:tc>
          <w:tcPr>
            <w:tcW w:w="1898" w:type="dxa"/>
            <w:tcBorders>
              <w:top w:val="nil"/>
              <w:left w:val="nil"/>
              <w:bottom w:val="single" w:sz="4" w:space="0" w:color="auto"/>
              <w:right w:val="single" w:sz="4" w:space="0" w:color="auto"/>
            </w:tcBorders>
            <w:shd w:val="clear" w:color="000000" w:fill="FFFFFF"/>
            <w:noWrap/>
            <w:vAlign w:val="bottom"/>
          </w:tcPr>
          <w:p w:rsidR="00F47A7F" w:rsidRDefault="00F47A7F" w:rsidP="007F2475">
            <w:pPr>
              <w:spacing w:after="0" w:line="240" w:lineRule="auto"/>
              <w:jc w:val="center"/>
              <w:rPr>
                <w:rFonts w:ascii="Times New Roman" w:eastAsia="Times New Roman" w:hAnsi="Times New Roman" w:cs="Times New Roman"/>
                <w:color w:val="000000"/>
                <w:sz w:val="24"/>
                <w:szCs w:val="24"/>
                <w:lang w:eastAsia="es-SV"/>
              </w:rPr>
            </w:pPr>
            <w:r>
              <w:rPr>
                <w:rFonts w:ascii="Times New Roman" w:eastAsia="Times New Roman" w:hAnsi="Times New Roman" w:cs="Times New Roman"/>
                <w:color w:val="000000"/>
                <w:sz w:val="24"/>
                <w:szCs w:val="24"/>
                <w:lang w:eastAsia="es-SV"/>
              </w:rPr>
              <w:t>≤ a 3 año</w:t>
            </w:r>
          </w:p>
        </w:tc>
        <w:tc>
          <w:tcPr>
            <w:tcW w:w="2458" w:type="dxa"/>
            <w:tcBorders>
              <w:top w:val="nil"/>
              <w:left w:val="nil"/>
              <w:bottom w:val="single" w:sz="4" w:space="0" w:color="auto"/>
              <w:right w:val="single" w:sz="4" w:space="0" w:color="auto"/>
            </w:tcBorders>
            <w:shd w:val="clear" w:color="000000" w:fill="FFFFFF"/>
            <w:noWrap/>
            <w:vAlign w:val="bottom"/>
          </w:tcPr>
          <w:p w:rsidR="00F47A7F" w:rsidRDefault="00F47A7F" w:rsidP="007F2475">
            <w:pPr>
              <w:spacing w:after="0" w:line="240" w:lineRule="auto"/>
              <w:jc w:val="center"/>
              <w:rPr>
                <w:rFonts w:ascii="Times New Roman" w:eastAsia="Times New Roman" w:hAnsi="Times New Roman" w:cs="Times New Roman"/>
                <w:color w:val="000000"/>
                <w:sz w:val="24"/>
                <w:szCs w:val="24"/>
                <w:lang w:eastAsia="es-SV"/>
              </w:rPr>
            </w:pPr>
            <w:r>
              <w:rPr>
                <w:rFonts w:ascii="Times New Roman" w:eastAsia="Times New Roman" w:hAnsi="Times New Roman" w:cs="Times New Roman"/>
                <w:color w:val="000000"/>
                <w:sz w:val="24"/>
                <w:szCs w:val="24"/>
                <w:lang w:eastAsia="es-SV"/>
              </w:rPr>
              <w:t>25%</w:t>
            </w:r>
          </w:p>
        </w:tc>
        <w:tc>
          <w:tcPr>
            <w:tcW w:w="1881" w:type="dxa"/>
            <w:tcBorders>
              <w:top w:val="nil"/>
              <w:left w:val="nil"/>
              <w:bottom w:val="single" w:sz="4" w:space="0" w:color="auto"/>
              <w:right w:val="single" w:sz="4" w:space="0" w:color="auto"/>
            </w:tcBorders>
            <w:shd w:val="clear" w:color="000000" w:fill="FFFFFF"/>
            <w:noWrap/>
            <w:vAlign w:val="bottom"/>
          </w:tcPr>
          <w:p w:rsidR="00F47A7F" w:rsidRDefault="00F47A7F" w:rsidP="007F2475">
            <w:pPr>
              <w:spacing w:after="0" w:line="240" w:lineRule="auto"/>
              <w:jc w:val="center"/>
              <w:rPr>
                <w:rFonts w:ascii="Times New Roman" w:eastAsia="Times New Roman" w:hAnsi="Times New Roman" w:cs="Times New Roman"/>
                <w:color w:val="000000"/>
                <w:sz w:val="24"/>
                <w:szCs w:val="24"/>
                <w:lang w:eastAsia="es-SV"/>
              </w:rPr>
            </w:pPr>
            <w:r>
              <w:rPr>
                <w:rFonts w:ascii="Times New Roman" w:eastAsia="Times New Roman" w:hAnsi="Times New Roman" w:cs="Times New Roman"/>
                <w:color w:val="000000"/>
                <w:sz w:val="24"/>
                <w:szCs w:val="24"/>
                <w:lang w:eastAsia="es-SV"/>
              </w:rPr>
              <w:t>12</w:t>
            </w:r>
          </w:p>
        </w:tc>
      </w:tr>
      <w:tr w:rsidR="00F47A7F" w:rsidTr="00345B39">
        <w:trPr>
          <w:trHeight w:val="305"/>
        </w:trPr>
        <w:tc>
          <w:tcPr>
            <w:tcW w:w="1247" w:type="dxa"/>
            <w:vMerge/>
            <w:tcBorders>
              <w:top w:val="nil"/>
              <w:left w:val="single" w:sz="4" w:space="0" w:color="auto"/>
              <w:bottom w:val="single" w:sz="4" w:space="0" w:color="000000"/>
              <w:right w:val="single" w:sz="4" w:space="0" w:color="auto"/>
            </w:tcBorders>
            <w:vAlign w:val="center"/>
          </w:tcPr>
          <w:p w:rsidR="00F47A7F" w:rsidRDefault="00F47A7F" w:rsidP="007F2475">
            <w:pPr>
              <w:spacing w:after="0" w:line="240" w:lineRule="auto"/>
              <w:rPr>
                <w:rFonts w:ascii="Times New Roman" w:eastAsia="Times New Roman" w:hAnsi="Times New Roman" w:cs="Times New Roman"/>
                <w:color w:val="000000"/>
                <w:sz w:val="24"/>
                <w:szCs w:val="24"/>
                <w:lang w:eastAsia="es-SV"/>
              </w:rPr>
            </w:pPr>
          </w:p>
        </w:tc>
        <w:tc>
          <w:tcPr>
            <w:tcW w:w="2387" w:type="dxa"/>
            <w:vMerge/>
            <w:tcBorders>
              <w:top w:val="nil"/>
              <w:left w:val="single" w:sz="4" w:space="0" w:color="auto"/>
              <w:bottom w:val="single" w:sz="4" w:space="0" w:color="000000"/>
              <w:right w:val="single" w:sz="4" w:space="0" w:color="auto"/>
            </w:tcBorders>
            <w:vAlign w:val="center"/>
          </w:tcPr>
          <w:p w:rsidR="00F47A7F" w:rsidRDefault="00F47A7F" w:rsidP="007F2475">
            <w:pPr>
              <w:spacing w:after="0" w:line="240" w:lineRule="auto"/>
              <w:rPr>
                <w:rFonts w:ascii="Times New Roman" w:eastAsia="Times New Roman" w:hAnsi="Times New Roman" w:cs="Times New Roman"/>
                <w:color w:val="000000"/>
                <w:sz w:val="24"/>
                <w:szCs w:val="24"/>
                <w:lang w:eastAsia="es-SV"/>
              </w:rPr>
            </w:pPr>
          </w:p>
        </w:tc>
        <w:tc>
          <w:tcPr>
            <w:tcW w:w="1898" w:type="dxa"/>
            <w:tcBorders>
              <w:top w:val="nil"/>
              <w:left w:val="nil"/>
              <w:bottom w:val="single" w:sz="4" w:space="0" w:color="auto"/>
              <w:right w:val="single" w:sz="4" w:space="0" w:color="auto"/>
            </w:tcBorders>
            <w:shd w:val="clear" w:color="000000" w:fill="FFFFFF"/>
            <w:noWrap/>
            <w:vAlign w:val="bottom"/>
          </w:tcPr>
          <w:p w:rsidR="00F47A7F" w:rsidRDefault="00F47A7F" w:rsidP="007F2475">
            <w:pPr>
              <w:spacing w:after="0" w:line="240" w:lineRule="auto"/>
              <w:jc w:val="center"/>
              <w:rPr>
                <w:rFonts w:ascii="Times New Roman" w:eastAsia="Times New Roman" w:hAnsi="Times New Roman" w:cs="Times New Roman"/>
                <w:sz w:val="24"/>
                <w:szCs w:val="24"/>
                <w:lang w:eastAsia="es-SV"/>
              </w:rPr>
            </w:pPr>
            <w:r>
              <w:rPr>
                <w:rFonts w:ascii="Times New Roman" w:eastAsia="Times New Roman" w:hAnsi="Times New Roman" w:cs="Times New Roman"/>
                <w:sz w:val="24"/>
                <w:szCs w:val="24"/>
                <w:lang w:eastAsia="es-SV"/>
              </w:rPr>
              <w:t> &gt; a 3 años</w:t>
            </w:r>
          </w:p>
        </w:tc>
        <w:tc>
          <w:tcPr>
            <w:tcW w:w="2458" w:type="dxa"/>
            <w:tcBorders>
              <w:top w:val="nil"/>
              <w:left w:val="nil"/>
              <w:bottom w:val="single" w:sz="4" w:space="0" w:color="auto"/>
              <w:right w:val="single" w:sz="4" w:space="0" w:color="auto"/>
            </w:tcBorders>
            <w:shd w:val="clear" w:color="000000" w:fill="FFFFFF"/>
            <w:noWrap/>
            <w:vAlign w:val="bottom"/>
          </w:tcPr>
          <w:p w:rsidR="00F47A7F" w:rsidRDefault="00F47A7F" w:rsidP="007F2475">
            <w:pPr>
              <w:spacing w:after="0" w:line="240" w:lineRule="auto"/>
              <w:jc w:val="center"/>
              <w:rPr>
                <w:rFonts w:ascii="Times New Roman" w:eastAsia="Times New Roman" w:hAnsi="Times New Roman" w:cs="Times New Roman"/>
                <w:color w:val="000000"/>
                <w:sz w:val="24"/>
                <w:szCs w:val="24"/>
                <w:lang w:eastAsia="es-SV"/>
              </w:rPr>
            </w:pPr>
            <w:r>
              <w:rPr>
                <w:rFonts w:ascii="Times New Roman" w:eastAsia="Times New Roman" w:hAnsi="Times New Roman" w:cs="Times New Roman"/>
                <w:color w:val="000000"/>
                <w:sz w:val="24"/>
                <w:szCs w:val="24"/>
                <w:lang w:eastAsia="es-SV"/>
              </w:rPr>
              <w:t>30%</w:t>
            </w:r>
          </w:p>
        </w:tc>
        <w:tc>
          <w:tcPr>
            <w:tcW w:w="1881" w:type="dxa"/>
            <w:tcBorders>
              <w:top w:val="nil"/>
              <w:left w:val="nil"/>
              <w:bottom w:val="single" w:sz="4" w:space="0" w:color="auto"/>
              <w:right w:val="single" w:sz="4" w:space="0" w:color="auto"/>
            </w:tcBorders>
            <w:shd w:val="clear" w:color="000000" w:fill="FFFFFF"/>
            <w:noWrap/>
            <w:vAlign w:val="bottom"/>
          </w:tcPr>
          <w:p w:rsidR="00F47A7F" w:rsidRDefault="00F47A7F" w:rsidP="007F2475">
            <w:pPr>
              <w:spacing w:after="0" w:line="240" w:lineRule="auto"/>
              <w:jc w:val="center"/>
              <w:rPr>
                <w:rFonts w:ascii="Times New Roman" w:eastAsia="Times New Roman" w:hAnsi="Times New Roman" w:cs="Times New Roman"/>
                <w:color w:val="000000"/>
                <w:sz w:val="24"/>
                <w:szCs w:val="24"/>
                <w:lang w:eastAsia="es-SV"/>
              </w:rPr>
            </w:pPr>
            <w:r>
              <w:rPr>
                <w:rFonts w:ascii="Times New Roman" w:eastAsia="Times New Roman" w:hAnsi="Times New Roman" w:cs="Times New Roman"/>
                <w:color w:val="000000"/>
                <w:sz w:val="24"/>
                <w:szCs w:val="24"/>
                <w:lang w:eastAsia="es-SV"/>
              </w:rPr>
              <w:t>12</w:t>
            </w:r>
          </w:p>
        </w:tc>
      </w:tr>
    </w:tbl>
    <w:p w:rsidR="00F47A7F" w:rsidRDefault="00F47A7F" w:rsidP="007F2475">
      <w:pPr>
        <w:spacing w:after="0" w:line="240" w:lineRule="auto"/>
        <w:jc w:val="both"/>
        <w:rPr>
          <w:rFonts w:ascii="Times New Roman" w:hAnsi="Times New Roman" w:cs="Times New Roman"/>
          <w:sz w:val="24"/>
          <w:szCs w:val="24"/>
        </w:rPr>
      </w:pPr>
    </w:p>
    <w:p w:rsidR="00F47A7F" w:rsidRDefault="00F47A7F" w:rsidP="007F247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Artículo 4. En caso de incumplimiento del plan de pago otorgado a partir de la segunda cuota, se dará de baja dicho plan, perdiendo el beneficio otorgado sin más trámite y sin responsabilidad para la Municipalidad; quedando el contribuyente suspendido para optar a otro beneficio de dispensa de intereses y multas por los próximos dos años, a partir del incumplimiento de la obligación de pago adquirida. Al dar de baja dicho plan, la Unidad de Recuperación de mora deberá emitir avisos de cobros administrativos sobre el saldo pendiente.</w:t>
      </w:r>
    </w:p>
    <w:p w:rsidR="00F47A7F" w:rsidRDefault="00F47A7F" w:rsidP="007F2475">
      <w:pPr>
        <w:spacing w:after="0" w:line="240" w:lineRule="auto"/>
        <w:jc w:val="both"/>
        <w:rPr>
          <w:rFonts w:ascii="Times New Roman" w:hAnsi="Times New Roman" w:cs="Times New Roman"/>
          <w:sz w:val="24"/>
          <w:szCs w:val="24"/>
        </w:rPr>
      </w:pPr>
    </w:p>
    <w:p w:rsidR="00F47A7F" w:rsidRDefault="00F47A7F" w:rsidP="007F2475">
      <w:pPr>
        <w:spacing w:after="0" w:line="240" w:lineRule="auto"/>
        <w:ind w:left="360"/>
        <w:jc w:val="center"/>
        <w:rPr>
          <w:rFonts w:ascii="Times New Roman" w:hAnsi="Times New Roman" w:cs="Times New Roman"/>
          <w:b/>
          <w:bCs/>
          <w:sz w:val="24"/>
          <w:szCs w:val="24"/>
        </w:rPr>
      </w:pPr>
      <w:r>
        <w:rPr>
          <w:rFonts w:ascii="Times New Roman" w:hAnsi="Times New Roman" w:cs="Times New Roman"/>
          <w:b/>
          <w:bCs/>
          <w:sz w:val="24"/>
          <w:szCs w:val="24"/>
        </w:rPr>
        <w:t>TITULO I</w:t>
      </w:r>
    </w:p>
    <w:p w:rsidR="00F47A7F" w:rsidRDefault="00F47A7F" w:rsidP="007F2475">
      <w:pPr>
        <w:spacing w:after="0" w:line="240" w:lineRule="auto"/>
        <w:ind w:left="360"/>
        <w:jc w:val="center"/>
        <w:rPr>
          <w:rFonts w:ascii="Times New Roman" w:hAnsi="Times New Roman" w:cs="Times New Roman"/>
          <w:b/>
          <w:bCs/>
          <w:sz w:val="24"/>
          <w:szCs w:val="24"/>
        </w:rPr>
      </w:pPr>
      <w:r>
        <w:rPr>
          <w:rFonts w:ascii="Times New Roman" w:hAnsi="Times New Roman" w:cs="Times New Roman"/>
          <w:b/>
          <w:bCs/>
          <w:sz w:val="24"/>
          <w:szCs w:val="24"/>
        </w:rPr>
        <w:t>DISPOSICIONES TRANSITORIAS Y VIGENCIA</w:t>
      </w:r>
    </w:p>
    <w:p w:rsidR="00F47A7F" w:rsidRDefault="00F47A7F" w:rsidP="007F2475">
      <w:pPr>
        <w:spacing w:after="0" w:line="240" w:lineRule="auto"/>
        <w:ind w:left="360"/>
        <w:jc w:val="center"/>
        <w:rPr>
          <w:rFonts w:ascii="Times New Roman" w:hAnsi="Times New Roman" w:cs="Times New Roman"/>
          <w:b/>
          <w:bCs/>
          <w:sz w:val="24"/>
          <w:szCs w:val="24"/>
        </w:rPr>
      </w:pPr>
      <w:r>
        <w:rPr>
          <w:rFonts w:ascii="Times New Roman" w:hAnsi="Times New Roman" w:cs="Times New Roman"/>
          <w:b/>
          <w:bCs/>
          <w:sz w:val="24"/>
          <w:szCs w:val="24"/>
        </w:rPr>
        <w:t>CAPITULO I</w:t>
      </w:r>
    </w:p>
    <w:p w:rsidR="00F47A7F" w:rsidRDefault="00F47A7F" w:rsidP="007F2475">
      <w:pPr>
        <w:spacing w:after="0" w:line="240" w:lineRule="auto"/>
        <w:jc w:val="center"/>
        <w:rPr>
          <w:rFonts w:ascii="Times New Roman" w:hAnsi="Times New Roman" w:cs="Times New Roman"/>
          <w:sz w:val="24"/>
          <w:szCs w:val="24"/>
        </w:rPr>
      </w:pPr>
      <w:r>
        <w:rPr>
          <w:rFonts w:ascii="Times New Roman" w:hAnsi="Times New Roman" w:cs="Times New Roman"/>
          <w:b/>
          <w:bCs/>
          <w:sz w:val="24"/>
          <w:szCs w:val="24"/>
        </w:rPr>
        <w:t>DISPOSICIONES TRANSITORIAS</w:t>
      </w:r>
    </w:p>
    <w:p w:rsidR="00F47A7F" w:rsidRDefault="00F47A7F" w:rsidP="007F2475">
      <w:pPr>
        <w:spacing w:after="0" w:line="240" w:lineRule="auto"/>
        <w:jc w:val="both"/>
        <w:rPr>
          <w:rFonts w:ascii="Times New Roman" w:hAnsi="Times New Roman" w:cs="Times New Roman"/>
          <w:sz w:val="24"/>
          <w:szCs w:val="24"/>
        </w:rPr>
      </w:pPr>
    </w:p>
    <w:p w:rsidR="00F47A7F" w:rsidRDefault="00F47A7F" w:rsidP="007F247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Artículo 5. A los contribuyentes que se les conceda un plan de pagos de tasas e impuestos municipales, al efectuar la cancelación de la cuota correspondiente, deberán pagar también el mes vigente, para evitar que caigan en mora nuevamente.</w:t>
      </w:r>
    </w:p>
    <w:p w:rsidR="00F47A7F" w:rsidRDefault="00F47A7F" w:rsidP="007F2475">
      <w:pPr>
        <w:spacing w:after="0" w:line="240" w:lineRule="auto"/>
        <w:ind w:left="360"/>
        <w:jc w:val="center"/>
        <w:rPr>
          <w:rFonts w:ascii="Times New Roman" w:hAnsi="Times New Roman" w:cs="Times New Roman"/>
          <w:b/>
          <w:bCs/>
          <w:sz w:val="24"/>
          <w:szCs w:val="24"/>
        </w:rPr>
      </w:pPr>
      <w:r>
        <w:rPr>
          <w:rFonts w:ascii="Times New Roman" w:hAnsi="Times New Roman" w:cs="Times New Roman"/>
          <w:b/>
          <w:bCs/>
          <w:sz w:val="24"/>
          <w:szCs w:val="24"/>
        </w:rPr>
        <w:t>CAPITULO II</w:t>
      </w:r>
    </w:p>
    <w:p w:rsidR="00F47A7F" w:rsidRDefault="00F47A7F" w:rsidP="007F2475">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       VIGENCIA</w:t>
      </w:r>
    </w:p>
    <w:p w:rsidR="00F47A7F" w:rsidRDefault="00F47A7F" w:rsidP="007F247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Artículo 6. La presente ordenanza entrara en vigencia ocho días después de su publicación en el Diario Oficial, dándole cumplimiento a lo establecido en el artículo 32 del Código </w:t>
      </w:r>
      <w:r>
        <w:rPr>
          <w:rFonts w:ascii="Times New Roman" w:hAnsi="Times New Roman" w:cs="Times New Roman"/>
          <w:sz w:val="24"/>
          <w:szCs w:val="24"/>
        </w:rPr>
        <w:lastRenderedPageBreak/>
        <w:t xml:space="preserve">Municipal, en lo relativo a la publicación en el Diario Oficial y sus efectos durarán por noventa días calendario. </w:t>
      </w:r>
    </w:p>
    <w:p w:rsidR="00F47A7F" w:rsidRDefault="00F47A7F" w:rsidP="007F2475">
      <w:pPr>
        <w:spacing w:after="0" w:line="240" w:lineRule="auto"/>
        <w:jc w:val="both"/>
        <w:rPr>
          <w:rFonts w:ascii="Times New Roman" w:hAnsi="Times New Roman" w:cs="Times New Roman"/>
          <w:sz w:val="24"/>
          <w:szCs w:val="24"/>
        </w:rPr>
      </w:pPr>
    </w:p>
    <w:p w:rsidR="00F47A7F" w:rsidRDefault="00F47A7F" w:rsidP="007F247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Dado en el Salón de Sesiones de la Alcaldía Municipal de Olocuilta, a los </w:t>
      </w:r>
      <w:r>
        <w:rPr>
          <w:rFonts w:ascii="Times New Roman" w:hAnsi="Times New Roman" w:cs="Times New Roman"/>
          <w:sz w:val="24"/>
          <w:szCs w:val="24"/>
          <w:lang w:val="es-ES"/>
        </w:rPr>
        <w:t>veinte</w:t>
      </w:r>
      <w:r>
        <w:rPr>
          <w:rFonts w:ascii="Times New Roman" w:hAnsi="Times New Roman" w:cs="Times New Roman"/>
          <w:sz w:val="24"/>
          <w:szCs w:val="24"/>
        </w:rPr>
        <w:t xml:space="preserve"> días del mes de </w:t>
      </w:r>
      <w:r>
        <w:rPr>
          <w:rFonts w:ascii="Times New Roman" w:hAnsi="Times New Roman" w:cs="Times New Roman"/>
          <w:sz w:val="24"/>
          <w:szCs w:val="24"/>
          <w:lang w:val="es-ES"/>
        </w:rPr>
        <w:t xml:space="preserve">mayo </w:t>
      </w:r>
      <w:r>
        <w:rPr>
          <w:rFonts w:ascii="Times New Roman" w:hAnsi="Times New Roman" w:cs="Times New Roman"/>
          <w:sz w:val="24"/>
          <w:szCs w:val="24"/>
        </w:rPr>
        <w:t xml:space="preserve">dos mil veintidós. </w:t>
      </w:r>
    </w:p>
    <w:p w:rsidR="00137399" w:rsidRPr="000941E8" w:rsidRDefault="00AC2083" w:rsidP="007F2475">
      <w:pPr>
        <w:spacing w:line="240" w:lineRule="auto"/>
        <w:jc w:val="both"/>
        <w:rPr>
          <w:rFonts w:asciiTheme="majorHAnsi" w:hAnsiTheme="majorHAnsi" w:cs="Times New Roman"/>
          <w:sz w:val="20"/>
          <w:szCs w:val="20"/>
        </w:rPr>
      </w:pPr>
      <w:r w:rsidRPr="00261860">
        <w:rPr>
          <w:rFonts w:asciiTheme="majorHAnsi" w:hAnsiTheme="majorHAnsi" w:cs="Times New Roman"/>
          <w:sz w:val="20"/>
          <w:szCs w:val="20"/>
        </w:rPr>
        <w:t>El séptimo regidor propietario Lic. Carlos  Mauricio Miranda Rubio</w:t>
      </w:r>
      <w:r w:rsidR="004F278F">
        <w:rPr>
          <w:rFonts w:asciiTheme="majorHAnsi" w:hAnsiTheme="majorHAnsi" w:cs="Times New Roman"/>
          <w:sz w:val="20"/>
          <w:szCs w:val="20"/>
        </w:rPr>
        <w:t xml:space="preserve"> consulta,</w:t>
      </w:r>
      <w:r>
        <w:rPr>
          <w:rFonts w:asciiTheme="majorHAnsi" w:hAnsiTheme="majorHAnsi" w:cs="Times New Roman"/>
          <w:sz w:val="20"/>
          <w:szCs w:val="20"/>
        </w:rPr>
        <w:t xml:space="preserve"> que si el texto contiene</w:t>
      </w:r>
      <w:r w:rsidR="004F278F">
        <w:rPr>
          <w:rFonts w:asciiTheme="majorHAnsi" w:hAnsiTheme="majorHAnsi" w:cs="Times New Roman"/>
          <w:sz w:val="20"/>
          <w:szCs w:val="20"/>
        </w:rPr>
        <w:t xml:space="preserve"> el medio para</w:t>
      </w:r>
      <w:r>
        <w:rPr>
          <w:rFonts w:asciiTheme="majorHAnsi" w:hAnsiTheme="majorHAnsi" w:cs="Times New Roman"/>
          <w:sz w:val="20"/>
          <w:szCs w:val="20"/>
        </w:rPr>
        <w:t xml:space="preserve"> buscar una alternativa</w:t>
      </w:r>
      <w:r w:rsidR="007B00F5">
        <w:rPr>
          <w:rFonts w:asciiTheme="majorHAnsi" w:hAnsiTheme="majorHAnsi" w:cs="Times New Roman"/>
          <w:sz w:val="20"/>
          <w:szCs w:val="20"/>
        </w:rPr>
        <w:t xml:space="preserve"> </w:t>
      </w:r>
      <w:r w:rsidR="00D0138B">
        <w:rPr>
          <w:rFonts w:asciiTheme="majorHAnsi" w:hAnsiTheme="majorHAnsi" w:cs="Times New Roman"/>
          <w:sz w:val="20"/>
          <w:szCs w:val="20"/>
        </w:rPr>
        <w:t>vial de compensación, o si no</w:t>
      </w:r>
      <w:r w:rsidR="004F278F">
        <w:rPr>
          <w:rFonts w:asciiTheme="majorHAnsi" w:hAnsiTheme="majorHAnsi" w:cs="Times New Roman"/>
          <w:sz w:val="20"/>
          <w:szCs w:val="20"/>
        </w:rPr>
        <w:t>,</w:t>
      </w:r>
      <w:r w:rsidR="00D0138B">
        <w:rPr>
          <w:rFonts w:asciiTheme="majorHAnsi" w:hAnsiTheme="majorHAnsi" w:cs="Times New Roman"/>
          <w:sz w:val="20"/>
          <w:szCs w:val="20"/>
        </w:rPr>
        <w:t xml:space="preserve"> el realizaría una propuesta legal, para poder </w:t>
      </w:r>
      <w:r w:rsidR="000941E8">
        <w:rPr>
          <w:rFonts w:asciiTheme="majorHAnsi" w:hAnsiTheme="majorHAnsi" w:cs="Times New Roman"/>
          <w:sz w:val="20"/>
          <w:szCs w:val="20"/>
        </w:rPr>
        <w:t xml:space="preserve">ir </w:t>
      </w:r>
      <w:r w:rsidR="00D0138B">
        <w:rPr>
          <w:rFonts w:asciiTheme="majorHAnsi" w:hAnsiTheme="majorHAnsi" w:cs="Times New Roman"/>
          <w:sz w:val="20"/>
          <w:szCs w:val="20"/>
        </w:rPr>
        <w:t>buscando una salida respecto a la deuda con otras instituciones.</w:t>
      </w:r>
      <w:r w:rsidR="000941E8">
        <w:rPr>
          <w:rFonts w:asciiTheme="majorHAnsi" w:hAnsiTheme="majorHAnsi" w:cs="Times New Roman"/>
          <w:sz w:val="20"/>
          <w:szCs w:val="20"/>
        </w:rPr>
        <w:t xml:space="preserve"> Y le gustaría saber cómo </w:t>
      </w:r>
      <w:r>
        <w:rPr>
          <w:rFonts w:asciiTheme="majorHAnsi" w:hAnsiTheme="majorHAnsi" w:cs="Times New Roman"/>
          <w:sz w:val="20"/>
          <w:szCs w:val="20"/>
        </w:rPr>
        <w:t xml:space="preserve">observa </w:t>
      </w:r>
      <w:r w:rsidR="004F278F">
        <w:rPr>
          <w:rFonts w:asciiTheme="majorHAnsi" w:hAnsiTheme="majorHAnsi" w:cs="Times New Roman"/>
          <w:sz w:val="20"/>
          <w:szCs w:val="20"/>
        </w:rPr>
        <w:t>el</w:t>
      </w:r>
      <w:r>
        <w:rPr>
          <w:rFonts w:asciiTheme="majorHAnsi" w:hAnsiTheme="majorHAnsi" w:cs="Times New Roman"/>
          <w:sz w:val="20"/>
          <w:szCs w:val="20"/>
        </w:rPr>
        <w:t xml:space="preserve"> jefe de la unidad</w:t>
      </w:r>
      <w:r w:rsidR="00CC2A0B">
        <w:rPr>
          <w:rFonts w:asciiTheme="majorHAnsi" w:hAnsiTheme="majorHAnsi" w:cs="Times New Roman"/>
          <w:sz w:val="20"/>
          <w:szCs w:val="20"/>
        </w:rPr>
        <w:t xml:space="preserve"> este tema, </w:t>
      </w:r>
      <w:r w:rsidR="00D0138B">
        <w:rPr>
          <w:rFonts w:asciiTheme="majorHAnsi" w:hAnsiTheme="majorHAnsi" w:cs="Times New Roman"/>
          <w:sz w:val="20"/>
          <w:szCs w:val="20"/>
        </w:rPr>
        <w:t xml:space="preserve">si las instituciones </w:t>
      </w:r>
      <w:r w:rsidR="000941E8">
        <w:rPr>
          <w:rFonts w:asciiTheme="majorHAnsi" w:hAnsiTheme="majorHAnsi" w:cs="Times New Roman"/>
          <w:sz w:val="20"/>
          <w:szCs w:val="20"/>
        </w:rPr>
        <w:t>públicas</w:t>
      </w:r>
      <w:r w:rsidR="00D0138B">
        <w:rPr>
          <w:rFonts w:asciiTheme="majorHAnsi" w:hAnsiTheme="majorHAnsi" w:cs="Times New Roman"/>
          <w:sz w:val="20"/>
          <w:szCs w:val="20"/>
        </w:rPr>
        <w:t xml:space="preserve"> se acercarían a pagar las deudas, </w:t>
      </w:r>
      <w:r w:rsidR="004F278F">
        <w:rPr>
          <w:rFonts w:asciiTheme="majorHAnsi" w:hAnsiTheme="majorHAnsi" w:cs="Times New Roman"/>
          <w:sz w:val="20"/>
          <w:szCs w:val="20"/>
        </w:rPr>
        <w:t xml:space="preserve">porque </w:t>
      </w:r>
      <w:r w:rsidR="00D0138B">
        <w:rPr>
          <w:rFonts w:asciiTheme="majorHAnsi" w:hAnsiTheme="majorHAnsi" w:cs="Times New Roman"/>
          <w:sz w:val="20"/>
          <w:szCs w:val="20"/>
        </w:rPr>
        <w:t xml:space="preserve">si no esto </w:t>
      </w:r>
      <w:r w:rsidR="000941E8">
        <w:rPr>
          <w:rFonts w:asciiTheme="majorHAnsi" w:hAnsiTheme="majorHAnsi" w:cs="Times New Roman"/>
          <w:sz w:val="20"/>
          <w:szCs w:val="20"/>
        </w:rPr>
        <w:t>sería</w:t>
      </w:r>
      <w:r w:rsidR="00D0138B">
        <w:rPr>
          <w:rFonts w:asciiTheme="majorHAnsi" w:hAnsiTheme="majorHAnsi" w:cs="Times New Roman"/>
          <w:sz w:val="20"/>
          <w:szCs w:val="20"/>
        </w:rPr>
        <w:t xml:space="preserve"> como letra muerta, lo cual se le</w:t>
      </w:r>
      <w:r w:rsidR="000941E8">
        <w:rPr>
          <w:rFonts w:asciiTheme="majorHAnsi" w:hAnsiTheme="majorHAnsi" w:cs="Times New Roman"/>
          <w:sz w:val="20"/>
          <w:szCs w:val="20"/>
        </w:rPr>
        <w:t>s explica, que hasta el momento si hay interés por parte de una institución pública, lo cual sería un buen aporte para la municipalidad.</w:t>
      </w:r>
      <w:r w:rsidR="004E2EB6">
        <w:rPr>
          <w:rFonts w:asciiTheme="majorHAnsi" w:hAnsiTheme="majorHAnsi" w:cs="Times New Roman"/>
          <w:sz w:val="20"/>
          <w:szCs w:val="20"/>
        </w:rPr>
        <w:t xml:space="preserve"> COMUNÍQUESE.</w:t>
      </w:r>
    </w:p>
    <w:p w:rsidR="00137399" w:rsidRDefault="00137399" w:rsidP="007F2475">
      <w:pPr>
        <w:spacing w:line="240" w:lineRule="auto"/>
        <w:jc w:val="both"/>
        <w:rPr>
          <w:rFonts w:asciiTheme="majorHAnsi" w:eastAsia="Times New Roman" w:hAnsiTheme="majorHAnsi"/>
          <w:b/>
          <w:color w:val="4F81BD" w:themeColor="accent1"/>
          <w:sz w:val="20"/>
          <w:szCs w:val="20"/>
          <w:lang w:eastAsia="es-ES"/>
        </w:rPr>
      </w:pPr>
    </w:p>
    <w:p w:rsidR="003D2E77" w:rsidRDefault="00913DEA" w:rsidP="007F2475">
      <w:pPr>
        <w:spacing w:line="240" w:lineRule="auto"/>
        <w:jc w:val="both"/>
        <w:rPr>
          <w:rFonts w:asciiTheme="majorHAnsi" w:hAnsiTheme="majorHAnsi"/>
          <w:b/>
          <w:color w:val="FF0000"/>
          <w:sz w:val="20"/>
          <w:szCs w:val="20"/>
        </w:rPr>
      </w:pPr>
      <w:r w:rsidRPr="00261860">
        <w:rPr>
          <w:rFonts w:asciiTheme="majorHAnsi" w:eastAsia="Times New Roman" w:hAnsiTheme="majorHAnsi"/>
          <w:b/>
          <w:color w:val="4F81BD" w:themeColor="accent1"/>
          <w:sz w:val="20"/>
          <w:szCs w:val="20"/>
          <w:lang w:eastAsia="es-ES"/>
        </w:rPr>
        <w:t xml:space="preserve">ACUERDO NÚMERO DOS </w:t>
      </w:r>
      <w:r w:rsidRPr="00261860">
        <w:rPr>
          <w:rFonts w:asciiTheme="majorHAnsi" w:hAnsiTheme="majorHAnsi" w:cs="Times New Roman"/>
          <w:sz w:val="20"/>
          <w:szCs w:val="20"/>
        </w:rPr>
        <w:t xml:space="preserve">El alcalde municipal hace la explicación a los regidores que la jefa de </w:t>
      </w:r>
      <w:r w:rsidR="00817896">
        <w:rPr>
          <w:rFonts w:asciiTheme="majorHAnsi" w:hAnsiTheme="majorHAnsi" w:cs="Times New Roman"/>
          <w:sz w:val="20"/>
          <w:szCs w:val="20"/>
        </w:rPr>
        <w:t>l</w:t>
      </w:r>
      <w:r w:rsidRPr="00261860">
        <w:rPr>
          <w:rFonts w:asciiTheme="majorHAnsi" w:hAnsiTheme="majorHAnsi" w:cs="Times New Roman"/>
          <w:sz w:val="20"/>
          <w:szCs w:val="20"/>
        </w:rPr>
        <w:t xml:space="preserve">a unidad de presupuesto Katy Iveth Rogel de Castro, ha presentado una solicitud en la cual solicita la aprobación de reprogramaciones al presupuesto municipal vigente, para el  segundo trimestre del año 2022, </w:t>
      </w:r>
      <w:r w:rsidR="007D1101">
        <w:rPr>
          <w:rFonts w:asciiTheme="majorHAnsi" w:hAnsiTheme="majorHAnsi" w:cs="Times New Roman"/>
          <w:sz w:val="20"/>
          <w:szCs w:val="20"/>
        </w:rPr>
        <w:t>dicha reprogramaciones es para solventar</w:t>
      </w:r>
      <w:r w:rsidRPr="00261860">
        <w:rPr>
          <w:rFonts w:asciiTheme="majorHAnsi" w:hAnsiTheme="majorHAnsi" w:cs="Times New Roman"/>
          <w:sz w:val="20"/>
          <w:szCs w:val="20"/>
        </w:rPr>
        <w:t xml:space="preserve"> necesidades que puedan surgir en la ejecución del presupuesto y que dichos ajustes se podrán realizar para las fuentes de financiamiento de Fondos propios, de Libre disponibilidad 25% o Libre disponibilidad 75%. Y que como requisito para realizar ajustes de líneas presupuestarias en el Sistema de Administración Financiera Municipal </w:t>
      </w:r>
      <w:r w:rsidRPr="00261860">
        <w:rPr>
          <w:rFonts w:asciiTheme="majorHAnsi" w:hAnsiTheme="majorHAnsi" w:cs="Times New Roman"/>
          <w:b/>
          <w:sz w:val="20"/>
          <w:szCs w:val="20"/>
        </w:rPr>
        <w:t xml:space="preserve">(SAFIM), </w:t>
      </w:r>
      <w:r w:rsidRPr="00261860">
        <w:rPr>
          <w:rFonts w:asciiTheme="majorHAnsi" w:hAnsiTheme="majorHAnsi" w:cs="Times New Roman"/>
          <w:bCs/>
          <w:sz w:val="20"/>
          <w:szCs w:val="20"/>
        </w:rPr>
        <w:t xml:space="preserve">se </w:t>
      </w:r>
      <w:r w:rsidRPr="00261860">
        <w:rPr>
          <w:rFonts w:asciiTheme="majorHAnsi" w:hAnsiTheme="majorHAnsi" w:cs="Times New Roman"/>
          <w:sz w:val="20"/>
          <w:szCs w:val="20"/>
        </w:rPr>
        <w:t>requiere de manera indispensable un Acuerdo Municipal que autorice las reprogramaciones de los meses que se estimen necesarias</w:t>
      </w:r>
      <w:r w:rsidRPr="00261860">
        <w:rPr>
          <w:rFonts w:asciiTheme="majorHAnsi" w:hAnsiTheme="majorHAnsi" w:cs="Times New Roman"/>
          <w:b/>
          <w:sz w:val="20"/>
          <w:szCs w:val="20"/>
        </w:rPr>
        <w:t xml:space="preserve"> </w:t>
      </w:r>
      <w:r w:rsidRPr="00261860">
        <w:rPr>
          <w:rFonts w:asciiTheme="majorHAnsi" w:hAnsiTheme="majorHAnsi" w:cs="Times New Roman"/>
          <w:sz w:val="20"/>
          <w:szCs w:val="20"/>
        </w:rPr>
        <w:t>para poder registrar todos los gastos de manera eficiente, eficaz y transparente, para cada uno de los proyectos establecidos en el presupuesto municipal vigente y las erogaciones por funcionamiento de la institución. Y en</w:t>
      </w:r>
      <w:r w:rsidRPr="00261860">
        <w:rPr>
          <w:rFonts w:asciiTheme="majorHAnsi" w:hAnsiTheme="majorHAnsi" w:cs="Times New Roman"/>
          <w:b/>
          <w:sz w:val="20"/>
          <w:szCs w:val="20"/>
        </w:rPr>
        <w:t xml:space="preserve"> </w:t>
      </w:r>
      <w:r w:rsidRPr="00261860">
        <w:rPr>
          <w:rFonts w:asciiTheme="majorHAnsi" w:hAnsiTheme="majorHAnsi" w:cs="Times New Roman"/>
          <w:sz w:val="20"/>
          <w:szCs w:val="20"/>
        </w:rPr>
        <w:t xml:space="preserve">uso de las facultades que le confiere el Código Municipal vigente en sus artículos </w:t>
      </w:r>
      <w:r w:rsidRPr="00261860">
        <w:rPr>
          <w:rFonts w:asciiTheme="majorHAnsi" w:hAnsiTheme="majorHAnsi" w:cs="Times New Roman"/>
          <w:b/>
          <w:sz w:val="20"/>
          <w:szCs w:val="20"/>
        </w:rPr>
        <w:t>73 y 78</w:t>
      </w:r>
      <w:r w:rsidRPr="00261860">
        <w:rPr>
          <w:rFonts w:asciiTheme="majorHAnsi" w:hAnsiTheme="majorHAnsi" w:cs="Times New Roman"/>
          <w:sz w:val="20"/>
          <w:szCs w:val="20"/>
        </w:rPr>
        <w:t xml:space="preserve">,  se somete a votación el punto, obteniendo </w:t>
      </w:r>
      <w:r w:rsidR="007069E8" w:rsidRPr="00261860">
        <w:rPr>
          <w:rFonts w:asciiTheme="majorHAnsi" w:hAnsiTheme="majorHAnsi" w:cs="Times New Roman"/>
          <w:sz w:val="20"/>
          <w:szCs w:val="20"/>
        </w:rPr>
        <w:t>ocho</w:t>
      </w:r>
      <w:r w:rsidRPr="00261860">
        <w:rPr>
          <w:rFonts w:asciiTheme="majorHAnsi" w:hAnsiTheme="majorHAnsi" w:cs="Times New Roman"/>
          <w:sz w:val="20"/>
          <w:szCs w:val="20"/>
        </w:rPr>
        <w:t xml:space="preserve"> </w:t>
      </w:r>
      <w:r w:rsidRPr="00261860">
        <w:rPr>
          <w:rFonts w:asciiTheme="majorHAnsi" w:hAnsiTheme="majorHAnsi" w:cs="Times New Roman"/>
          <w:b/>
          <w:sz w:val="20"/>
          <w:szCs w:val="20"/>
        </w:rPr>
        <w:t>(</w:t>
      </w:r>
      <w:r w:rsidR="007069E8" w:rsidRPr="00261860">
        <w:rPr>
          <w:rFonts w:asciiTheme="majorHAnsi" w:hAnsiTheme="majorHAnsi" w:cs="Times New Roman"/>
          <w:b/>
          <w:sz w:val="20"/>
          <w:szCs w:val="20"/>
        </w:rPr>
        <w:t>8</w:t>
      </w:r>
      <w:r w:rsidRPr="00261860">
        <w:rPr>
          <w:rFonts w:asciiTheme="majorHAnsi" w:hAnsiTheme="majorHAnsi" w:cs="Times New Roman"/>
          <w:b/>
          <w:sz w:val="20"/>
          <w:szCs w:val="20"/>
        </w:rPr>
        <w:t>)</w:t>
      </w:r>
      <w:r w:rsidRPr="00261860">
        <w:rPr>
          <w:rFonts w:asciiTheme="majorHAnsi" w:hAnsiTheme="majorHAnsi" w:cs="Times New Roman"/>
          <w:sz w:val="20"/>
          <w:szCs w:val="20"/>
        </w:rPr>
        <w:t xml:space="preserve"> votos a favor el concejo municipal </w:t>
      </w:r>
      <w:r w:rsidRPr="00261860">
        <w:rPr>
          <w:rFonts w:asciiTheme="majorHAnsi" w:hAnsiTheme="majorHAnsi" w:cs="Times New Roman"/>
          <w:b/>
          <w:sz w:val="20"/>
          <w:szCs w:val="20"/>
        </w:rPr>
        <w:t xml:space="preserve">A C U E R D A: </w:t>
      </w:r>
      <w:r w:rsidRPr="00261860">
        <w:rPr>
          <w:rFonts w:asciiTheme="majorHAnsi" w:hAnsiTheme="majorHAnsi" w:cs="Times New Roman"/>
          <w:sz w:val="20"/>
          <w:szCs w:val="20"/>
        </w:rPr>
        <w:t xml:space="preserve">Autorizar a la jefa de Presupuesto de esta Alcaldía, </w:t>
      </w:r>
      <w:r w:rsidRPr="00261860">
        <w:rPr>
          <w:rFonts w:asciiTheme="majorHAnsi" w:hAnsiTheme="majorHAnsi" w:cs="Times New Roman"/>
          <w:b/>
          <w:i/>
          <w:sz w:val="20"/>
          <w:szCs w:val="20"/>
        </w:rPr>
        <w:t>Katy Iveth Rogel de Castro,</w:t>
      </w:r>
      <w:r w:rsidRPr="00261860">
        <w:rPr>
          <w:rFonts w:asciiTheme="majorHAnsi" w:hAnsiTheme="majorHAnsi" w:cs="Times New Roman"/>
          <w:sz w:val="20"/>
          <w:szCs w:val="20"/>
        </w:rPr>
        <w:t xml:space="preserve"> para que realice durante los meses de abril, mayo, junio del año 2022. Las reprogramaciones </w:t>
      </w:r>
      <w:r w:rsidRPr="00261860">
        <w:rPr>
          <w:rFonts w:asciiTheme="majorHAnsi" w:hAnsiTheme="majorHAnsi" w:cs="Times New Roman"/>
          <w:bCs/>
          <w:sz w:val="20"/>
          <w:szCs w:val="20"/>
        </w:rPr>
        <w:t xml:space="preserve">que se estimen necesarias </w:t>
      </w:r>
      <w:r w:rsidRPr="00261860">
        <w:rPr>
          <w:rFonts w:asciiTheme="majorHAnsi" w:hAnsiTheme="majorHAnsi" w:cs="Times New Roman"/>
          <w:sz w:val="20"/>
          <w:szCs w:val="20"/>
        </w:rPr>
        <w:t xml:space="preserve">para poder registrar todos los gastos de manera eficiente, eficaz y transparente, para cada uno de los proyectos establecidos en el presupuesto municipal vigente y las erogaciones por funcionamiento de la institución. </w:t>
      </w:r>
      <w:r w:rsidR="0072443D" w:rsidRPr="003E70EF">
        <w:rPr>
          <w:rFonts w:asciiTheme="majorHAnsi" w:hAnsiTheme="majorHAnsi"/>
          <w:sz w:val="20"/>
          <w:szCs w:val="20"/>
        </w:rPr>
        <w:t xml:space="preserve">El Séptimo regidor propietario Lic. Carlos Mauricio Miranda Rubio expresa que salva su voto </w:t>
      </w:r>
      <w:r w:rsidR="00613D0B" w:rsidRPr="003E70EF">
        <w:rPr>
          <w:rFonts w:asciiTheme="majorHAnsi" w:hAnsiTheme="majorHAnsi"/>
          <w:sz w:val="20"/>
          <w:szCs w:val="20"/>
        </w:rPr>
        <w:t>sin emitir ningún comentario. Seguidamente</w:t>
      </w:r>
      <w:r w:rsidR="0072443D" w:rsidRPr="003E70EF">
        <w:rPr>
          <w:rFonts w:asciiTheme="majorHAnsi" w:hAnsiTheme="majorHAnsi"/>
          <w:sz w:val="20"/>
          <w:szCs w:val="20"/>
        </w:rPr>
        <w:t xml:space="preserve"> el  quinto regidor propietario Lic. Toloza</w:t>
      </w:r>
      <w:r w:rsidR="0072443D" w:rsidRPr="003E70EF">
        <w:rPr>
          <w:rFonts w:asciiTheme="majorHAnsi" w:hAnsiTheme="majorHAnsi"/>
          <w:b/>
          <w:sz w:val="20"/>
          <w:szCs w:val="20"/>
        </w:rPr>
        <w:t xml:space="preserve"> </w:t>
      </w:r>
      <w:r w:rsidR="0072443D" w:rsidRPr="003E70EF">
        <w:rPr>
          <w:rFonts w:asciiTheme="majorHAnsi" w:hAnsiTheme="majorHAnsi"/>
          <w:sz w:val="20"/>
          <w:szCs w:val="20"/>
        </w:rPr>
        <w:t xml:space="preserve">expresa  que </w:t>
      </w:r>
      <w:r w:rsidR="00613D0B" w:rsidRPr="003E70EF">
        <w:rPr>
          <w:rFonts w:asciiTheme="majorHAnsi" w:hAnsiTheme="majorHAnsi"/>
          <w:sz w:val="20"/>
          <w:szCs w:val="20"/>
        </w:rPr>
        <w:t>aprueba las reprogramaciones, pero hace un llamado a que este tipo de solicitud sea presentado con prontitud, en el tiempo apropiado ya que en esta ocasión la jefa de presupuesto está solicitando reprogramaciones para dos meses atrasados y esto le resta eficiencia y eficacia a la administración. Y</w:t>
      </w:r>
      <w:r w:rsidR="003D2E77" w:rsidRPr="003E70EF">
        <w:rPr>
          <w:rFonts w:asciiTheme="majorHAnsi" w:hAnsiTheme="majorHAnsi"/>
          <w:sz w:val="20"/>
          <w:szCs w:val="20"/>
        </w:rPr>
        <w:t xml:space="preserve"> la octava regidora propietaria Licda Senaida Leticia Chavez García se abstiene a votar sin pronunciar criterio alguno. </w:t>
      </w:r>
      <w:r w:rsidR="003D2E77" w:rsidRPr="003E70EF">
        <w:rPr>
          <w:rFonts w:asciiTheme="majorHAnsi" w:hAnsiTheme="majorHAnsi"/>
          <w:b/>
          <w:sz w:val="20"/>
          <w:szCs w:val="20"/>
        </w:rPr>
        <w:t xml:space="preserve">   COMINUNÍQUESE</w:t>
      </w:r>
    </w:p>
    <w:p w:rsidR="000652F7" w:rsidRPr="00E31B8A" w:rsidRDefault="000652F7" w:rsidP="000652F7">
      <w:pPr>
        <w:spacing w:after="0" w:line="240" w:lineRule="atLeast"/>
        <w:jc w:val="both"/>
        <w:rPr>
          <w:rFonts w:ascii="Cambria" w:eastAsia="Times New Roman" w:hAnsi="Cambria" w:cs="Times New Roman"/>
          <w:sz w:val="20"/>
          <w:szCs w:val="20"/>
        </w:rPr>
      </w:pPr>
      <w:r w:rsidRPr="00E31B8A">
        <w:rPr>
          <w:rFonts w:ascii="Cambria" w:hAnsi="Cambria" w:cs="Times New Roman"/>
          <w:b/>
          <w:bCs/>
          <w:color w:val="4F81BD" w:themeColor="accent1"/>
          <w:sz w:val="20"/>
          <w:szCs w:val="20"/>
        </w:rPr>
        <w:t xml:space="preserve">ACUERDO NÚMERO </w:t>
      </w:r>
      <w:r>
        <w:rPr>
          <w:rFonts w:ascii="Cambria" w:hAnsi="Cambria" w:cs="Times New Roman"/>
          <w:b/>
          <w:bCs/>
          <w:color w:val="4F81BD" w:themeColor="accent1"/>
          <w:sz w:val="20"/>
          <w:szCs w:val="20"/>
        </w:rPr>
        <w:t>TRES</w:t>
      </w:r>
      <w:r w:rsidRPr="00E31B8A">
        <w:rPr>
          <w:rFonts w:ascii="Cambria" w:hAnsi="Cambria" w:cs="Times New Roman"/>
          <w:b/>
          <w:bCs/>
          <w:color w:val="4F81BD" w:themeColor="accent1"/>
          <w:sz w:val="20"/>
          <w:szCs w:val="20"/>
        </w:rPr>
        <w:t xml:space="preserve">. </w:t>
      </w:r>
      <w:r w:rsidRPr="00E31B8A">
        <w:rPr>
          <w:rFonts w:ascii="Cambria" w:eastAsia="Times New Roman" w:hAnsi="Cambria" w:cs="Times New Roman"/>
          <w:sz w:val="20"/>
          <w:szCs w:val="20"/>
        </w:rPr>
        <w:t xml:space="preserve">El alcalde municipal hace del conocimiento </w:t>
      </w:r>
      <w:r w:rsidR="004B141F">
        <w:rPr>
          <w:rFonts w:ascii="Cambria" w:eastAsia="Times New Roman" w:hAnsi="Cambria" w:cs="Times New Roman"/>
          <w:sz w:val="20"/>
          <w:szCs w:val="20"/>
        </w:rPr>
        <w:t>al honorable concejo</w:t>
      </w:r>
      <w:r w:rsidRPr="00E31B8A">
        <w:rPr>
          <w:rFonts w:ascii="Cambria" w:eastAsia="Times New Roman" w:hAnsi="Cambria" w:cs="Times New Roman"/>
          <w:sz w:val="20"/>
          <w:szCs w:val="20"/>
        </w:rPr>
        <w:t xml:space="preserve"> que </w:t>
      </w:r>
      <w:r>
        <w:rPr>
          <w:rFonts w:ascii="Cambria" w:eastAsia="Times New Roman" w:hAnsi="Cambria" w:cs="Times New Roman"/>
          <w:sz w:val="20"/>
          <w:szCs w:val="20"/>
        </w:rPr>
        <w:t>e</w:t>
      </w:r>
      <w:r w:rsidRPr="00E31B8A">
        <w:rPr>
          <w:rFonts w:ascii="Cambria" w:eastAsia="Times New Roman" w:hAnsi="Cambria" w:cs="Times New Roman"/>
          <w:sz w:val="20"/>
          <w:szCs w:val="20"/>
        </w:rPr>
        <w:t xml:space="preserve">l punto número </w:t>
      </w:r>
      <w:r>
        <w:rPr>
          <w:rFonts w:ascii="Cambria" w:eastAsia="Times New Roman" w:hAnsi="Cambria" w:cs="Times New Roman"/>
          <w:sz w:val="20"/>
          <w:szCs w:val="20"/>
        </w:rPr>
        <w:t xml:space="preserve">seis de la agenda, consiste en el nombramiento de la </w:t>
      </w:r>
      <w:r w:rsidRPr="00E31B8A">
        <w:rPr>
          <w:rFonts w:ascii="Cambria" w:eastAsia="Times New Roman" w:hAnsi="Cambria" w:cs="Times New Roman"/>
          <w:sz w:val="20"/>
          <w:szCs w:val="20"/>
        </w:rPr>
        <w:t>asistente de desp</w:t>
      </w:r>
      <w:r>
        <w:rPr>
          <w:rFonts w:ascii="Cambria" w:eastAsia="Times New Roman" w:hAnsi="Cambria" w:cs="Times New Roman"/>
          <w:sz w:val="20"/>
          <w:szCs w:val="20"/>
        </w:rPr>
        <w:t>acho municipal</w:t>
      </w:r>
      <w:r w:rsidR="004B141F">
        <w:rPr>
          <w:rFonts w:ascii="Cambria" w:eastAsia="Times New Roman" w:hAnsi="Cambria" w:cs="Times New Roman"/>
          <w:sz w:val="20"/>
          <w:szCs w:val="20"/>
        </w:rPr>
        <w:t xml:space="preserve"> y </w:t>
      </w:r>
      <w:r w:rsidR="004B141F" w:rsidRPr="004B141F">
        <w:rPr>
          <w:rFonts w:asciiTheme="majorHAnsi" w:eastAsia="Times New Roman" w:hAnsiTheme="majorHAnsi" w:cstheme="minorHAnsi"/>
          <w:bCs/>
          <w:sz w:val="20"/>
          <w:szCs w:val="20"/>
        </w:rPr>
        <w:t xml:space="preserve"> </w:t>
      </w:r>
      <w:r w:rsidR="004B141F">
        <w:rPr>
          <w:rFonts w:asciiTheme="majorHAnsi" w:eastAsia="Times New Roman" w:hAnsiTheme="majorHAnsi" w:cstheme="minorHAnsi"/>
          <w:bCs/>
          <w:sz w:val="20"/>
          <w:szCs w:val="20"/>
        </w:rPr>
        <w:t>encargada del fondo circulante de la municipalidad</w:t>
      </w:r>
      <w:r>
        <w:rPr>
          <w:rFonts w:ascii="Cambria" w:eastAsia="Times New Roman" w:hAnsi="Cambria" w:cs="Times New Roman"/>
          <w:sz w:val="20"/>
          <w:szCs w:val="20"/>
        </w:rPr>
        <w:t>, lo cual expresa que hasta la fecha es</w:t>
      </w:r>
      <w:r w:rsidR="004B141F">
        <w:rPr>
          <w:rFonts w:ascii="Cambria" w:eastAsia="Times New Roman" w:hAnsi="Cambria" w:cs="Times New Roman"/>
          <w:sz w:val="20"/>
          <w:szCs w:val="20"/>
        </w:rPr>
        <w:t>os</w:t>
      </w:r>
      <w:r>
        <w:rPr>
          <w:rFonts w:ascii="Cambria" w:eastAsia="Times New Roman" w:hAnsi="Cambria" w:cs="Times New Roman"/>
          <w:sz w:val="20"/>
          <w:szCs w:val="20"/>
        </w:rPr>
        <w:t xml:space="preserve"> cargo</w:t>
      </w:r>
      <w:r w:rsidR="004B141F">
        <w:rPr>
          <w:rFonts w:ascii="Cambria" w:eastAsia="Times New Roman" w:hAnsi="Cambria" w:cs="Times New Roman"/>
          <w:sz w:val="20"/>
          <w:szCs w:val="20"/>
        </w:rPr>
        <w:t>s</w:t>
      </w:r>
      <w:r>
        <w:rPr>
          <w:rFonts w:ascii="Cambria" w:eastAsia="Times New Roman" w:hAnsi="Cambria" w:cs="Times New Roman"/>
          <w:sz w:val="20"/>
          <w:szCs w:val="20"/>
        </w:rPr>
        <w:t xml:space="preserve"> ha</w:t>
      </w:r>
      <w:r w:rsidR="004B141F">
        <w:rPr>
          <w:rFonts w:ascii="Cambria" w:eastAsia="Times New Roman" w:hAnsi="Cambria" w:cs="Times New Roman"/>
          <w:sz w:val="20"/>
          <w:szCs w:val="20"/>
        </w:rPr>
        <w:t>n</w:t>
      </w:r>
      <w:r>
        <w:rPr>
          <w:rFonts w:ascii="Cambria" w:eastAsia="Times New Roman" w:hAnsi="Cambria" w:cs="Times New Roman"/>
          <w:sz w:val="20"/>
          <w:szCs w:val="20"/>
        </w:rPr>
        <w:t xml:space="preserve"> sido </w:t>
      </w:r>
      <w:r w:rsidR="004B141F">
        <w:rPr>
          <w:rFonts w:ascii="Cambria" w:eastAsia="Times New Roman" w:hAnsi="Cambria" w:cs="Times New Roman"/>
          <w:sz w:val="20"/>
          <w:szCs w:val="20"/>
        </w:rPr>
        <w:t xml:space="preserve">fungidos por parte de </w:t>
      </w:r>
      <w:r>
        <w:rPr>
          <w:rFonts w:ascii="Cambria" w:eastAsia="Times New Roman" w:hAnsi="Cambria" w:cs="Times New Roman"/>
          <w:sz w:val="20"/>
          <w:szCs w:val="20"/>
        </w:rPr>
        <w:t xml:space="preserve">la señorita </w:t>
      </w:r>
      <w:r w:rsidR="003E70EF" w:rsidRPr="003E70EF">
        <w:rPr>
          <w:rFonts w:asciiTheme="majorHAnsi" w:hAnsiTheme="majorHAnsi" w:cstheme="minorHAnsi"/>
          <w:b/>
          <w:color w:val="00B050"/>
          <w:sz w:val="20"/>
          <w:szCs w:val="20"/>
        </w:rPr>
        <w:t>////////////.</w:t>
      </w:r>
      <w:r w:rsidR="003E70EF" w:rsidRPr="003E70EF">
        <w:rPr>
          <w:rFonts w:asciiTheme="majorHAnsi" w:hAnsiTheme="majorHAnsi" w:cstheme="minorHAnsi"/>
          <w:color w:val="00B050"/>
          <w:sz w:val="20"/>
          <w:szCs w:val="20"/>
        </w:rPr>
        <w:t xml:space="preserve"> </w:t>
      </w:r>
      <w:r w:rsidR="004B141F">
        <w:rPr>
          <w:rFonts w:ascii="Cambria" w:eastAsia="Times New Roman" w:hAnsi="Cambria" w:cs="Times New Roman"/>
          <w:sz w:val="20"/>
          <w:szCs w:val="20"/>
        </w:rPr>
        <w:t xml:space="preserve">de forma interina </w:t>
      </w:r>
      <w:r>
        <w:rPr>
          <w:rFonts w:ascii="Cambria" w:eastAsia="Times New Roman" w:hAnsi="Cambria" w:cs="Times New Roman"/>
          <w:sz w:val="20"/>
          <w:szCs w:val="20"/>
        </w:rPr>
        <w:t xml:space="preserve">mediante acuerdo municipal. Debido a ello el alcalde les informa al honorable concejo que  la interina Ascencio ha desempeñado  muy bien sus labores hasta la fecha y por ello propone </w:t>
      </w:r>
      <w:r w:rsidR="004B141F">
        <w:rPr>
          <w:rFonts w:ascii="Cambria" w:eastAsia="Times New Roman" w:hAnsi="Cambria" w:cs="Times New Roman"/>
          <w:sz w:val="20"/>
          <w:szCs w:val="20"/>
        </w:rPr>
        <w:t xml:space="preserve">el perfil de </w:t>
      </w:r>
      <w:r w:rsidRPr="00E31B8A">
        <w:rPr>
          <w:rFonts w:ascii="Cambria" w:eastAsia="Times New Roman" w:hAnsi="Cambria" w:cs="Times New Roman"/>
          <w:sz w:val="20"/>
          <w:szCs w:val="20"/>
        </w:rPr>
        <w:t xml:space="preserve"> </w:t>
      </w:r>
      <w:r w:rsidR="003E70EF" w:rsidRPr="003E70EF">
        <w:rPr>
          <w:rFonts w:asciiTheme="majorHAnsi" w:hAnsiTheme="majorHAnsi" w:cstheme="minorHAnsi"/>
          <w:b/>
          <w:color w:val="00B050"/>
          <w:sz w:val="20"/>
          <w:szCs w:val="20"/>
        </w:rPr>
        <w:t>////////////</w:t>
      </w:r>
      <w:r w:rsidR="003E70EF" w:rsidRPr="003E70EF">
        <w:rPr>
          <w:rFonts w:asciiTheme="majorHAnsi" w:hAnsiTheme="majorHAnsi" w:cstheme="minorHAnsi"/>
          <w:b/>
          <w:color w:val="00B050"/>
          <w:sz w:val="20"/>
          <w:szCs w:val="20"/>
        </w:rPr>
        <w:t>.</w:t>
      </w:r>
      <w:r w:rsidR="004B141F">
        <w:rPr>
          <w:rFonts w:ascii="Cambria" w:eastAsia="Times New Roman" w:hAnsi="Cambria" w:cs="Times New Roman"/>
          <w:sz w:val="20"/>
          <w:szCs w:val="20"/>
        </w:rPr>
        <w:t xml:space="preserve"> </w:t>
      </w:r>
      <w:r w:rsidR="004B141F" w:rsidRPr="00E31B8A">
        <w:rPr>
          <w:rFonts w:ascii="Cambria" w:eastAsia="Times New Roman" w:hAnsi="Cambria" w:cs="Times New Roman"/>
          <w:sz w:val="20"/>
          <w:szCs w:val="20"/>
        </w:rPr>
        <w:t>Conocedores</w:t>
      </w:r>
      <w:r w:rsidRPr="00E31B8A">
        <w:rPr>
          <w:rFonts w:ascii="Cambria" w:eastAsia="Times New Roman" w:hAnsi="Cambria" w:cs="Times New Roman"/>
          <w:sz w:val="20"/>
          <w:szCs w:val="20"/>
        </w:rPr>
        <w:t xml:space="preserve"> de la propuesta el concejo Municipal con el propósito de dar el debido cumplimiento al buen funcionamiento de servicio de la Municipalidad somete a votación el nombramiento y con ocho (</w:t>
      </w:r>
      <w:r w:rsidRPr="00E31B8A">
        <w:rPr>
          <w:rFonts w:ascii="Cambria" w:eastAsia="Times New Roman" w:hAnsi="Cambria" w:cs="Times New Roman"/>
          <w:b/>
          <w:sz w:val="20"/>
          <w:szCs w:val="20"/>
        </w:rPr>
        <w:t>8</w:t>
      </w:r>
      <w:r w:rsidRPr="00E31B8A">
        <w:rPr>
          <w:rFonts w:ascii="Cambria" w:eastAsia="Times New Roman" w:hAnsi="Cambria" w:cs="Times New Roman"/>
          <w:sz w:val="20"/>
          <w:szCs w:val="20"/>
        </w:rPr>
        <w:t xml:space="preserve">) votos a favor se </w:t>
      </w:r>
      <w:r w:rsidRPr="00E31B8A">
        <w:rPr>
          <w:rFonts w:ascii="Cambria" w:eastAsia="Times New Roman" w:hAnsi="Cambria" w:cs="Times New Roman"/>
          <w:b/>
          <w:sz w:val="20"/>
          <w:szCs w:val="20"/>
        </w:rPr>
        <w:t xml:space="preserve">A C U E R D A </w:t>
      </w:r>
      <w:r>
        <w:rPr>
          <w:rFonts w:ascii="Cambria" w:eastAsia="Times New Roman" w:hAnsi="Cambria" w:cs="Times New Roman"/>
          <w:sz w:val="20"/>
          <w:szCs w:val="20"/>
        </w:rPr>
        <w:t>nombrar como a</w:t>
      </w:r>
      <w:r w:rsidRPr="00E31B8A">
        <w:rPr>
          <w:rFonts w:ascii="Cambria" w:eastAsia="Times New Roman" w:hAnsi="Cambria" w:cs="Times New Roman"/>
          <w:sz w:val="20"/>
          <w:szCs w:val="20"/>
        </w:rPr>
        <w:t>sistente del Despacho Municipal</w:t>
      </w:r>
      <w:r w:rsidR="004B141F" w:rsidRPr="004B141F">
        <w:rPr>
          <w:rFonts w:ascii="Cambria" w:eastAsia="Times New Roman" w:hAnsi="Cambria" w:cs="Times New Roman"/>
          <w:sz w:val="20"/>
          <w:szCs w:val="20"/>
        </w:rPr>
        <w:t xml:space="preserve"> </w:t>
      </w:r>
      <w:r w:rsidR="004B141F">
        <w:rPr>
          <w:rFonts w:ascii="Cambria" w:eastAsia="Times New Roman" w:hAnsi="Cambria" w:cs="Times New Roman"/>
          <w:sz w:val="20"/>
          <w:szCs w:val="20"/>
        </w:rPr>
        <w:t xml:space="preserve">y </w:t>
      </w:r>
      <w:r w:rsidR="004B141F">
        <w:rPr>
          <w:rFonts w:asciiTheme="majorHAnsi" w:eastAsia="Times New Roman" w:hAnsiTheme="majorHAnsi" w:cstheme="minorHAnsi"/>
          <w:bCs/>
          <w:sz w:val="20"/>
          <w:szCs w:val="20"/>
        </w:rPr>
        <w:t>encargada del fondo circulante de la municipalidad</w:t>
      </w:r>
      <w:r w:rsidRPr="00E31B8A">
        <w:rPr>
          <w:rFonts w:ascii="Cambria" w:eastAsia="Times New Roman" w:hAnsi="Cambria" w:cs="Times New Roman"/>
          <w:sz w:val="20"/>
          <w:szCs w:val="20"/>
        </w:rPr>
        <w:t xml:space="preserve">,  a la Sta. </w:t>
      </w:r>
      <w:r w:rsidR="003E70EF" w:rsidRPr="003E70EF">
        <w:rPr>
          <w:rFonts w:asciiTheme="majorHAnsi" w:hAnsiTheme="majorHAnsi" w:cstheme="minorHAnsi"/>
          <w:b/>
          <w:color w:val="00B050"/>
          <w:sz w:val="20"/>
          <w:szCs w:val="20"/>
        </w:rPr>
        <w:t>////////////</w:t>
      </w:r>
      <w:r w:rsidR="003E70EF" w:rsidRPr="003E70EF">
        <w:rPr>
          <w:rFonts w:asciiTheme="majorHAnsi" w:hAnsiTheme="majorHAnsi" w:cstheme="minorHAnsi"/>
          <w:b/>
          <w:color w:val="00B050"/>
          <w:sz w:val="20"/>
          <w:szCs w:val="20"/>
        </w:rPr>
        <w:t>.</w:t>
      </w:r>
      <w:r w:rsidR="001D7E42">
        <w:rPr>
          <w:rFonts w:ascii="Cambria" w:eastAsia="Times New Roman" w:hAnsi="Cambria" w:cs="Times New Roman"/>
          <w:b/>
          <w:sz w:val="20"/>
          <w:szCs w:val="20"/>
        </w:rPr>
        <w:t xml:space="preserve"> </w:t>
      </w:r>
      <w:r w:rsidR="003E70EF" w:rsidRPr="001D7E42">
        <w:rPr>
          <w:rFonts w:ascii="Cambria" w:eastAsia="Times New Roman" w:hAnsi="Cambria" w:cs="Times New Roman"/>
          <w:sz w:val="20"/>
          <w:szCs w:val="20"/>
        </w:rPr>
        <w:t>Y</w:t>
      </w:r>
      <w:r w:rsidR="001D7E42" w:rsidRPr="001D7E42">
        <w:rPr>
          <w:rFonts w:ascii="Cambria" w:eastAsia="Times New Roman" w:hAnsi="Cambria" w:cs="Times New Roman"/>
          <w:sz w:val="20"/>
          <w:szCs w:val="20"/>
        </w:rPr>
        <w:t xml:space="preserve"> devengara el</w:t>
      </w:r>
      <w:r w:rsidR="001D7E42">
        <w:rPr>
          <w:rFonts w:ascii="Cambria" w:eastAsia="Times New Roman" w:hAnsi="Cambria" w:cs="Times New Roman"/>
          <w:sz w:val="20"/>
          <w:szCs w:val="20"/>
        </w:rPr>
        <w:t xml:space="preserve"> salario presupuestado al cargo</w:t>
      </w:r>
      <w:r w:rsidR="001D7E42" w:rsidRPr="001D7E42">
        <w:rPr>
          <w:rFonts w:ascii="Cambria" w:eastAsia="Times New Roman" w:hAnsi="Cambria" w:cs="Times New Roman"/>
          <w:sz w:val="20"/>
          <w:szCs w:val="20"/>
        </w:rPr>
        <w:t xml:space="preserve"> en el presupuesto municipal vigente</w:t>
      </w:r>
      <w:r w:rsidR="001D7E42">
        <w:rPr>
          <w:rFonts w:ascii="Cambria" w:eastAsia="Times New Roman" w:hAnsi="Cambria" w:cs="Times New Roman"/>
          <w:sz w:val="20"/>
          <w:szCs w:val="20"/>
        </w:rPr>
        <w:t>.</w:t>
      </w:r>
      <w:r w:rsidR="001D7E42" w:rsidRPr="001D7E42">
        <w:rPr>
          <w:rFonts w:ascii="Cambria" w:eastAsia="Times New Roman" w:hAnsi="Cambria" w:cs="Times New Roman"/>
          <w:sz w:val="20"/>
          <w:szCs w:val="20"/>
        </w:rPr>
        <w:t xml:space="preserve"> </w:t>
      </w:r>
      <w:r w:rsidR="004B141F">
        <w:rPr>
          <w:rFonts w:ascii="Cambria" w:eastAsia="Times New Roman" w:hAnsi="Cambria" w:cs="Times New Roman"/>
          <w:sz w:val="20"/>
          <w:szCs w:val="20"/>
        </w:rPr>
        <w:t xml:space="preserve"> </w:t>
      </w:r>
      <w:r w:rsidR="00C61006">
        <w:rPr>
          <w:rFonts w:ascii="Cambria" w:eastAsia="Times New Roman" w:hAnsi="Cambria" w:cs="Times New Roman"/>
          <w:sz w:val="20"/>
          <w:szCs w:val="20"/>
        </w:rPr>
        <w:t>E</w:t>
      </w:r>
      <w:r>
        <w:rPr>
          <w:rFonts w:ascii="Cambria" w:eastAsia="Times New Roman" w:hAnsi="Cambria" w:cs="Times New Roman"/>
          <w:sz w:val="20"/>
          <w:szCs w:val="20"/>
        </w:rPr>
        <w:t xml:space="preserve">s importante mencionar que previo a la votación el sexto regidor propietario </w:t>
      </w:r>
      <w:r w:rsidRPr="00E31B8A">
        <w:rPr>
          <w:rFonts w:ascii="Cambria" w:hAnsi="Cambria" w:cs="Times New Roman"/>
          <w:bCs/>
          <w:sz w:val="20"/>
          <w:szCs w:val="20"/>
        </w:rPr>
        <w:t xml:space="preserve">Lic. Roberto Carlos Avilés Rivera. Expresa que se excusa de la votación por razón de conflicto de interés respecto al nombramiento y sede voto al tercer regidor suplente Dr. Marvin Ulises Rodriguez Alvares conforme al art. 41 inciso segundo del Código Municipal. </w:t>
      </w:r>
      <w:r>
        <w:rPr>
          <w:rFonts w:ascii="Cambria" w:hAnsi="Cambria" w:cs="Times New Roman"/>
          <w:bCs/>
          <w:sz w:val="20"/>
          <w:szCs w:val="20"/>
        </w:rPr>
        <w:t xml:space="preserve">Sin embargo el Dr. Rodriguez se abstiene a votar sin pronunciar criterio </w:t>
      </w:r>
      <w:r w:rsidR="00BA6DA8">
        <w:rPr>
          <w:rFonts w:ascii="Cambria" w:hAnsi="Cambria" w:cs="Times New Roman"/>
          <w:bCs/>
          <w:sz w:val="20"/>
          <w:szCs w:val="20"/>
        </w:rPr>
        <w:t>alguno.</w:t>
      </w:r>
      <w:r w:rsidR="00BA6DA8" w:rsidRPr="00E31B8A">
        <w:rPr>
          <w:rFonts w:ascii="Cambria" w:hAnsi="Cambria" w:cs="Times New Roman"/>
          <w:bCs/>
          <w:sz w:val="20"/>
          <w:szCs w:val="20"/>
        </w:rPr>
        <w:t xml:space="preserve"> COMUNÍQUESE</w:t>
      </w:r>
      <w:r w:rsidRPr="00E31B8A">
        <w:rPr>
          <w:rFonts w:ascii="Cambria" w:hAnsi="Cambria" w:cs="Times New Roman"/>
          <w:bCs/>
          <w:sz w:val="20"/>
          <w:szCs w:val="20"/>
        </w:rPr>
        <w:t>.</w:t>
      </w:r>
    </w:p>
    <w:p w:rsidR="000652F7" w:rsidRDefault="000652F7" w:rsidP="007F2475">
      <w:pPr>
        <w:spacing w:line="240" w:lineRule="auto"/>
        <w:jc w:val="both"/>
        <w:rPr>
          <w:rFonts w:asciiTheme="majorHAnsi" w:hAnsiTheme="majorHAnsi"/>
          <w:b/>
          <w:color w:val="FF0000"/>
          <w:sz w:val="20"/>
          <w:szCs w:val="20"/>
        </w:rPr>
      </w:pPr>
    </w:p>
    <w:p w:rsidR="000652F7" w:rsidRPr="00A72C44" w:rsidRDefault="00F76EA8" w:rsidP="007F2475">
      <w:pPr>
        <w:spacing w:line="240" w:lineRule="auto"/>
        <w:jc w:val="both"/>
        <w:rPr>
          <w:rFonts w:asciiTheme="majorHAnsi" w:eastAsia="Times New Roman" w:hAnsiTheme="majorHAnsi" w:cstheme="minorHAnsi"/>
          <w:bCs/>
          <w:sz w:val="20"/>
          <w:szCs w:val="20"/>
        </w:rPr>
      </w:pPr>
      <w:r w:rsidRPr="00312137">
        <w:rPr>
          <w:rFonts w:asciiTheme="majorHAnsi" w:eastAsia="Times New Roman" w:hAnsiTheme="majorHAnsi"/>
          <w:b/>
          <w:color w:val="4F81BD" w:themeColor="accent1"/>
          <w:sz w:val="20"/>
          <w:szCs w:val="20"/>
          <w:lang w:eastAsia="es-ES"/>
        </w:rPr>
        <w:t xml:space="preserve">ACUERDO NÚMERO </w:t>
      </w:r>
      <w:r>
        <w:rPr>
          <w:rFonts w:asciiTheme="majorHAnsi" w:eastAsia="Times New Roman" w:hAnsiTheme="majorHAnsi"/>
          <w:b/>
          <w:color w:val="4F81BD" w:themeColor="accent1"/>
          <w:sz w:val="20"/>
          <w:szCs w:val="20"/>
          <w:lang w:eastAsia="es-ES"/>
        </w:rPr>
        <w:t xml:space="preserve">CUATRO </w:t>
      </w:r>
      <w:r>
        <w:rPr>
          <w:rFonts w:asciiTheme="majorHAnsi" w:eastAsia="Times New Roman" w:hAnsiTheme="majorHAnsi"/>
          <w:sz w:val="20"/>
          <w:szCs w:val="20"/>
          <w:lang w:eastAsia="es-ES"/>
        </w:rPr>
        <w:t>E</w:t>
      </w:r>
      <w:r w:rsidRPr="00F76EA8">
        <w:rPr>
          <w:rFonts w:asciiTheme="majorHAnsi" w:eastAsia="Times New Roman" w:hAnsiTheme="majorHAnsi"/>
          <w:sz w:val="20"/>
          <w:szCs w:val="20"/>
          <w:lang w:eastAsia="es-ES"/>
        </w:rPr>
        <w:t xml:space="preserve">l alcalde m municipal hace referencia al punto número siete de  la agenda  en el cual consiste en  el nombramiento  de diversas jefaturas </w:t>
      </w:r>
      <w:r w:rsidR="00BA6DA8">
        <w:rPr>
          <w:rFonts w:asciiTheme="majorHAnsi" w:eastAsia="Times New Roman" w:hAnsiTheme="majorHAnsi"/>
          <w:sz w:val="20"/>
          <w:szCs w:val="20"/>
          <w:lang w:eastAsia="es-ES"/>
        </w:rPr>
        <w:t>de unidades establecidas en el siguiente orden:</w:t>
      </w:r>
      <w:r w:rsidR="00BA6DA8">
        <w:rPr>
          <w:rFonts w:asciiTheme="majorHAnsi" w:eastAsia="Times New Roman" w:hAnsiTheme="majorHAnsi" w:cstheme="minorHAnsi"/>
          <w:bCs/>
          <w:sz w:val="20"/>
          <w:szCs w:val="20"/>
        </w:rPr>
        <w:t xml:space="preserve"> 7.1 Planeación y Gestión de </w:t>
      </w:r>
      <w:r w:rsidR="00A72C44">
        <w:rPr>
          <w:rFonts w:asciiTheme="majorHAnsi" w:eastAsia="Times New Roman" w:hAnsiTheme="majorHAnsi" w:cstheme="minorHAnsi"/>
          <w:bCs/>
          <w:sz w:val="20"/>
          <w:szCs w:val="20"/>
        </w:rPr>
        <w:t>co</w:t>
      </w:r>
      <w:r w:rsidR="00BA6DA8">
        <w:rPr>
          <w:rFonts w:asciiTheme="majorHAnsi" w:eastAsia="Times New Roman" w:hAnsiTheme="majorHAnsi" w:cstheme="minorHAnsi"/>
          <w:bCs/>
          <w:sz w:val="20"/>
          <w:szCs w:val="20"/>
        </w:rPr>
        <w:t>operación; 7.2 Comunicación y protocolos 7.3 Unidad de Adquisiciones y Contrataciones Institucionales; 7.4 Unidad de Desarrollo Local; 7.5</w:t>
      </w:r>
      <w:r w:rsidR="00B85851">
        <w:rPr>
          <w:rFonts w:asciiTheme="majorHAnsi" w:eastAsia="Times New Roman" w:hAnsiTheme="majorHAnsi" w:cstheme="minorHAnsi"/>
          <w:bCs/>
          <w:sz w:val="20"/>
          <w:szCs w:val="20"/>
        </w:rPr>
        <w:t xml:space="preserve"> </w:t>
      </w:r>
      <w:r w:rsidR="00BA6DA8">
        <w:rPr>
          <w:rFonts w:asciiTheme="majorHAnsi" w:eastAsia="Times New Roman" w:hAnsiTheme="majorHAnsi" w:cstheme="minorHAnsi"/>
          <w:bCs/>
          <w:sz w:val="20"/>
          <w:szCs w:val="20"/>
        </w:rPr>
        <w:t>Unidad de la Mujer, niñez y grupos vulnerables; 7.6 Planificación y desarrollo territorial.</w:t>
      </w:r>
      <w:r w:rsidR="00A72C44">
        <w:rPr>
          <w:rFonts w:asciiTheme="majorHAnsi" w:eastAsia="Times New Roman" w:hAnsiTheme="majorHAnsi" w:cstheme="minorHAnsi"/>
          <w:bCs/>
          <w:sz w:val="20"/>
          <w:szCs w:val="20"/>
        </w:rPr>
        <w:t xml:space="preserve">  Presentando como primer nombramiento  para la jefatura de Planeación y Gestión de cooperación, en el cual sugiere que se ratifique el mismo perfil en el nombramiento al señor </w:t>
      </w:r>
      <w:r w:rsidR="003E70EF" w:rsidRPr="003E70EF">
        <w:rPr>
          <w:rFonts w:asciiTheme="majorHAnsi" w:hAnsiTheme="majorHAnsi" w:cstheme="minorHAnsi"/>
          <w:b/>
          <w:color w:val="00B050"/>
          <w:sz w:val="20"/>
          <w:szCs w:val="20"/>
        </w:rPr>
        <w:t>////////////</w:t>
      </w:r>
      <w:r w:rsidR="00A72C44">
        <w:rPr>
          <w:rFonts w:asciiTheme="majorHAnsi" w:eastAsia="Times New Roman" w:hAnsiTheme="majorHAnsi" w:cstheme="minorHAnsi"/>
          <w:bCs/>
          <w:sz w:val="20"/>
          <w:szCs w:val="20"/>
        </w:rPr>
        <w:t xml:space="preserve">. Con una remuneración presupuestada. Conocedores  del perfil los regidores someten a votación  y con seis (6) votos a favor  ya que tres </w:t>
      </w:r>
      <w:r w:rsidR="00A72C44" w:rsidRPr="00541F57">
        <w:rPr>
          <w:rFonts w:asciiTheme="majorHAnsi" w:eastAsia="Times New Roman" w:hAnsiTheme="majorHAnsi" w:cstheme="minorHAnsi"/>
          <w:b/>
          <w:bCs/>
          <w:sz w:val="20"/>
          <w:szCs w:val="20"/>
        </w:rPr>
        <w:t>(3)</w:t>
      </w:r>
      <w:r w:rsidR="00541F57">
        <w:rPr>
          <w:rFonts w:asciiTheme="majorHAnsi" w:eastAsia="Times New Roman" w:hAnsiTheme="majorHAnsi" w:cstheme="minorHAnsi"/>
          <w:bCs/>
          <w:sz w:val="20"/>
          <w:szCs w:val="20"/>
        </w:rPr>
        <w:t xml:space="preserve"> regidores salvaron su voto, es por ello que el concejo </w:t>
      </w:r>
      <w:r w:rsidR="00541F57" w:rsidRPr="00541F57">
        <w:rPr>
          <w:rFonts w:asciiTheme="majorHAnsi" w:eastAsia="Times New Roman" w:hAnsiTheme="majorHAnsi" w:cstheme="minorHAnsi"/>
          <w:b/>
          <w:bCs/>
          <w:sz w:val="20"/>
          <w:szCs w:val="20"/>
        </w:rPr>
        <w:t>A C U E R D A:</w:t>
      </w:r>
      <w:r w:rsidR="00541F57">
        <w:rPr>
          <w:rFonts w:asciiTheme="majorHAnsi" w:eastAsia="Times New Roman" w:hAnsiTheme="majorHAnsi" w:cstheme="minorHAnsi"/>
          <w:bCs/>
          <w:sz w:val="20"/>
          <w:szCs w:val="20"/>
        </w:rPr>
        <w:t xml:space="preserve"> Aprobar el nombramiento  del jefe de la unidad de </w:t>
      </w:r>
      <w:r w:rsidR="00541F57" w:rsidRPr="00541F57">
        <w:rPr>
          <w:rFonts w:asciiTheme="majorHAnsi" w:eastAsia="Times New Roman" w:hAnsiTheme="majorHAnsi" w:cstheme="minorHAnsi"/>
          <w:b/>
          <w:bCs/>
          <w:i/>
          <w:sz w:val="20"/>
          <w:szCs w:val="20"/>
        </w:rPr>
        <w:t>Planeación  y Gestión de Cooperación</w:t>
      </w:r>
      <w:r w:rsidR="00541F57">
        <w:rPr>
          <w:rFonts w:asciiTheme="majorHAnsi" w:eastAsia="Times New Roman" w:hAnsiTheme="majorHAnsi" w:cstheme="minorHAnsi"/>
          <w:bCs/>
          <w:sz w:val="20"/>
          <w:szCs w:val="20"/>
        </w:rPr>
        <w:t xml:space="preserve">, al Sr. </w:t>
      </w:r>
      <w:r w:rsidR="003E70EF" w:rsidRPr="003E70EF">
        <w:rPr>
          <w:rFonts w:asciiTheme="majorHAnsi" w:hAnsiTheme="majorHAnsi" w:cstheme="minorHAnsi"/>
          <w:b/>
          <w:color w:val="00B050"/>
          <w:sz w:val="20"/>
          <w:szCs w:val="20"/>
        </w:rPr>
        <w:t>////////////</w:t>
      </w:r>
      <w:r w:rsidR="00541F57">
        <w:rPr>
          <w:rFonts w:asciiTheme="majorHAnsi" w:eastAsia="Times New Roman" w:hAnsiTheme="majorHAnsi" w:cstheme="minorHAnsi"/>
          <w:bCs/>
          <w:sz w:val="20"/>
          <w:szCs w:val="20"/>
        </w:rPr>
        <w:t xml:space="preserve">, con una remuneración salarial según lo presupuestado. </w:t>
      </w:r>
      <w:r w:rsidR="008E6497" w:rsidRPr="00312137">
        <w:rPr>
          <w:rFonts w:asciiTheme="majorHAnsi" w:hAnsiTheme="majorHAnsi"/>
          <w:sz w:val="20"/>
          <w:szCs w:val="20"/>
        </w:rPr>
        <w:t>El Séptimo regidor propietario Lic. Carlos Mauricio Miranda Rubio expresa que salva su voto porque considera que e</w:t>
      </w:r>
      <w:r w:rsidR="008E6497">
        <w:rPr>
          <w:rFonts w:asciiTheme="majorHAnsi" w:hAnsiTheme="majorHAnsi"/>
          <w:sz w:val="20"/>
          <w:szCs w:val="20"/>
        </w:rPr>
        <w:t>s importante antes de ratificar</w:t>
      </w:r>
      <w:r w:rsidR="008E6497" w:rsidRPr="00312137">
        <w:rPr>
          <w:rFonts w:asciiTheme="majorHAnsi" w:hAnsiTheme="majorHAnsi"/>
          <w:sz w:val="20"/>
          <w:szCs w:val="20"/>
        </w:rPr>
        <w:t xml:space="preserve"> jefaturas interinas</w:t>
      </w:r>
      <w:r w:rsidR="008E6497">
        <w:rPr>
          <w:rFonts w:asciiTheme="majorHAnsi" w:hAnsiTheme="majorHAnsi"/>
          <w:sz w:val="20"/>
          <w:szCs w:val="20"/>
        </w:rPr>
        <w:t>,</w:t>
      </w:r>
      <w:r w:rsidR="008E6497" w:rsidRPr="00312137">
        <w:rPr>
          <w:rFonts w:asciiTheme="majorHAnsi" w:hAnsiTheme="majorHAnsi"/>
          <w:sz w:val="20"/>
          <w:szCs w:val="20"/>
        </w:rPr>
        <w:t xml:space="preserve">  </w:t>
      </w:r>
      <w:r w:rsidR="008E6497">
        <w:rPr>
          <w:rFonts w:asciiTheme="majorHAnsi" w:hAnsiTheme="majorHAnsi"/>
          <w:sz w:val="20"/>
          <w:szCs w:val="20"/>
        </w:rPr>
        <w:t xml:space="preserve">conocer los informes laborales </w:t>
      </w:r>
      <w:r w:rsidR="008E6497" w:rsidRPr="00312137">
        <w:rPr>
          <w:rFonts w:asciiTheme="majorHAnsi" w:hAnsiTheme="majorHAnsi"/>
          <w:sz w:val="20"/>
          <w:szCs w:val="20"/>
        </w:rPr>
        <w:t>y también es esencial seguir los  procedimientos correctos</w:t>
      </w:r>
      <w:r w:rsidR="008E6497">
        <w:rPr>
          <w:rFonts w:asciiTheme="majorHAnsi" w:hAnsiTheme="majorHAnsi"/>
          <w:sz w:val="20"/>
          <w:szCs w:val="20"/>
        </w:rPr>
        <w:t>.</w:t>
      </w:r>
      <w:r w:rsidR="008E6497" w:rsidRPr="00312137">
        <w:rPr>
          <w:rFonts w:asciiTheme="majorHAnsi" w:hAnsiTheme="majorHAnsi"/>
          <w:sz w:val="20"/>
          <w:szCs w:val="20"/>
        </w:rPr>
        <w:t xml:space="preserve"> </w:t>
      </w:r>
      <w:proofErr w:type="gramStart"/>
      <w:r w:rsidR="008E6497" w:rsidRPr="00312137">
        <w:rPr>
          <w:rFonts w:asciiTheme="majorHAnsi" w:hAnsiTheme="majorHAnsi"/>
          <w:sz w:val="20"/>
          <w:szCs w:val="20"/>
        </w:rPr>
        <w:t>y</w:t>
      </w:r>
      <w:proofErr w:type="gramEnd"/>
      <w:r w:rsidR="008E6497" w:rsidRPr="00312137">
        <w:rPr>
          <w:rFonts w:asciiTheme="majorHAnsi" w:hAnsiTheme="majorHAnsi"/>
          <w:sz w:val="20"/>
          <w:szCs w:val="20"/>
        </w:rPr>
        <w:t xml:space="preserve">  cree que la ratificación </w:t>
      </w:r>
      <w:r w:rsidR="008E6497">
        <w:rPr>
          <w:rFonts w:asciiTheme="majorHAnsi" w:hAnsiTheme="majorHAnsi"/>
          <w:sz w:val="20"/>
          <w:szCs w:val="20"/>
        </w:rPr>
        <w:t xml:space="preserve">de los interinatos no </w:t>
      </w:r>
      <w:r w:rsidR="008E6497" w:rsidRPr="00312137">
        <w:rPr>
          <w:rFonts w:asciiTheme="majorHAnsi" w:hAnsiTheme="majorHAnsi"/>
          <w:sz w:val="20"/>
          <w:szCs w:val="20"/>
        </w:rPr>
        <w:t>es un procedimiento correcto para poder  nombrarlo en el cargo que han estado</w:t>
      </w:r>
      <w:r w:rsidR="008E6497">
        <w:rPr>
          <w:rFonts w:asciiTheme="majorHAnsi" w:hAnsiTheme="majorHAnsi"/>
          <w:sz w:val="20"/>
          <w:szCs w:val="20"/>
        </w:rPr>
        <w:t xml:space="preserve"> ostentando para este nuevo periodo, a pesar de considerar y no evaluar nada de sus capacidades,  no duda que algunos hayan hecho mucho por estas unidades y que hayan tratado de sacar adelante  el trabajo administrativo, así como la visión local de la municipalidad</w:t>
      </w:r>
      <w:r w:rsidR="008E6497" w:rsidRPr="00312137">
        <w:rPr>
          <w:rFonts w:asciiTheme="majorHAnsi" w:hAnsiTheme="majorHAnsi"/>
          <w:b/>
          <w:sz w:val="20"/>
          <w:szCs w:val="20"/>
        </w:rPr>
        <w:t xml:space="preserve"> </w:t>
      </w:r>
      <w:r w:rsidR="008E6497" w:rsidRPr="00FA4A91">
        <w:rPr>
          <w:rFonts w:asciiTheme="majorHAnsi" w:hAnsiTheme="majorHAnsi"/>
          <w:sz w:val="20"/>
          <w:szCs w:val="20"/>
        </w:rPr>
        <w:t>pero considera que es una situación más de legalidad.  Seguidamente el  quinto regidor propietario Lic. Toloza</w:t>
      </w:r>
      <w:r w:rsidR="008E6497">
        <w:rPr>
          <w:rFonts w:asciiTheme="majorHAnsi" w:hAnsiTheme="majorHAnsi"/>
          <w:b/>
          <w:sz w:val="20"/>
          <w:szCs w:val="20"/>
        </w:rPr>
        <w:t xml:space="preserve"> </w:t>
      </w:r>
      <w:r w:rsidR="008E6497" w:rsidRPr="00FA4A91">
        <w:rPr>
          <w:rFonts w:asciiTheme="majorHAnsi" w:hAnsiTheme="majorHAnsi"/>
          <w:sz w:val="20"/>
          <w:szCs w:val="20"/>
        </w:rPr>
        <w:t>expresa  que salva su voto ya que en los dos punto seis y siete  dice ratificación y en el punto ocho es nombramiento, y que por el momento esta jefaturas son interinos,  y si es ratificación de dos meses  no hay ningún prob</w:t>
      </w:r>
      <w:r w:rsidR="008E6497">
        <w:rPr>
          <w:rFonts w:asciiTheme="majorHAnsi" w:hAnsiTheme="majorHAnsi"/>
          <w:sz w:val="20"/>
          <w:szCs w:val="20"/>
        </w:rPr>
        <w:t xml:space="preserve">lema, pero  si es nombramiento </w:t>
      </w:r>
      <w:r w:rsidR="008E6497" w:rsidRPr="00FA4A91">
        <w:rPr>
          <w:rFonts w:asciiTheme="majorHAnsi" w:hAnsiTheme="majorHAnsi"/>
          <w:sz w:val="20"/>
          <w:szCs w:val="20"/>
        </w:rPr>
        <w:t>considera que no es válido y por eso no acompañ</w:t>
      </w:r>
      <w:r w:rsidR="008E6497">
        <w:rPr>
          <w:rFonts w:asciiTheme="majorHAnsi" w:hAnsiTheme="majorHAnsi"/>
          <w:sz w:val="20"/>
          <w:szCs w:val="20"/>
        </w:rPr>
        <w:t>ó</w:t>
      </w:r>
      <w:r w:rsidR="008E6497" w:rsidRPr="00FA4A91">
        <w:rPr>
          <w:rFonts w:asciiTheme="majorHAnsi" w:hAnsiTheme="majorHAnsi"/>
          <w:sz w:val="20"/>
          <w:szCs w:val="20"/>
        </w:rPr>
        <w:t xml:space="preserve"> la votación</w:t>
      </w:r>
      <w:r w:rsidR="008E6497">
        <w:rPr>
          <w:rFonts w:asciiTheme="majorHAnsi" w:hAnsiTheme="majorHAnsi"/>
          <w:sz w:val="20"/>
          <w:szCs w:val="20"/>
        </w:rPr>
        <w:t xml:space="preserve">,  ya que se tenía que realizar el debido proceso conforme al art 33 LCAM. El sexto regidor propietario Lic. Avilés, expresa que considera que tendría que haber pasado por el debido proceso de la Comisión, y que  siguiendo en la lógica del regidor que lo antecedió apoya lo pronunciado. Y de igual manera considera oportuno apoyar el criterio del séptimo regidor propietario respecto al informe laboral que tendrían que haber presentado los jefes de la unidades, y es muy importante establecer el contexto y texto de la Ley, porque si no caemos en equívocos y terminamos prácticamente en una situación que posteriormente podríamos ser observados por la Corte de Cuenta  </w:t>
      </w:r>
      <w:r w:rsidR="008E6497">
        <w:rPr>
          <w:rFonts w:asciiTheme="majorHAnsi" w:hAnsiTheme="majorHAnsi"/>
          <w:b/>
          <w:sz w:val="20"/>
          <w:szCs w:val="20"/>
        </w:rPr>
        <w:t xml:space="preserve">   </w:t>
      </w:r>
      <w:r w:rsidR="008E6497">
        <w:rPr>
          <w:rFonts w:asciiTheme="majorHAnsi" w:hAnsiTheme="majorHAnsi"/>
          <w:sz w:val="20"/>
          <w:szCs w:val="20"/>
        </w:rPr>
        <w:t xml:space="preserve">y la octava regidora propietaria Licda Senaida Leticia Chavez García se abstiene a votar sin pronunciar criterio alguno. </w:t>
      </w:r>
      <w:r w:rsidR="008E6497">
        <w:rPr>
          <w:rFonts w:asciiTheme="majorHAnsi" w:hAnsiTheme="majorHAnsi"/>
          <w:b/>
          <w:sz w:val="20"/>
          <w:szCs w:val="20"/>
        </w:rPr>
        <w:t xml:space="preserve"> COMUNÍQUESE</w:t>
      </w:r>
    </w:p>
    <w:p w:rsidR="003D2E77" w:rsidRDefault="003D2E77" w:rsidP="007F2475">
      <w:pPr>
        <w:spacing w:line="240" w:lineRule="auto"/>
        <w:jc w:val="both"/>
        <w:rPr>
          <w:rFonts w:ascii="Cambria" w:hAnsi="Cambria" w:cs="Times New Roman"/>
          <w:bCs/>
          <w:sz w:val="20"/>
          <w:szCs w:val="20"/>
        </w:rPr>
      </w:pPr>
    </w:p>
    <w:p w:rsidR="003579D7" w:rsidRPr="00E31B8A" w:rsidRDefault="003D2E77" w:rsidP="007F2475">
      <w:pPr>
        <w:spacing w:line="240" w:lineRule="auto"/>
        <w:jc w:val="both"/>
        <w:rPr>
          <w:rFonts w:ascii="Cambria" w:hAnsi="Cambria" w:cs="Times New Roman"/>
          <w:bCs/>
          <w:sz w:val="20"/>
          <w:szCs w:val="20"/>
        </w:rPr>
      </w:pPr>
      <w:r w:rsidRPr="00312137">
        <w:rPr>
          <w:rFonts w:asciiTheme="majorHAnsi" w:eastAsia="Times New Roman" w:hAnsiTheme="majorHAnsi"/>
          <w:b/>
          <w:color w:val="4F81BD" w:themeColor="accent1"/>
          <w:sz w:val="20"/>
          <w:szCs w:val="20"/>
          <w:lang w:eastAsia="es-ES"/>
        </w:rPr>
        <w:t xml:space="preserve">ACUERDO NÚMERO </w:t>
      </w:r>
      <w:r>
        <w:rPr>
          <w:rFonts w:asciiTheme="majorHAnsi" w:eastAsia="Times New Roman" w:hAnsiTheme="majorHAnsi"/>
          <w:b/>
          <w:color w:val="4F81BD" w:themeColor="accent1"/>
          <w:sz w:val="20"/>
          <w:szCs w:val="20"/>
          <w:lang w:eastAsia="es-ES"/>
        </w:rPr>
        <w:t>CUATRO B</w:t>
      </w:r>
      <w:r w:rsidRPr="003D2E77">
        <w:rPr>
          <w:rFonts w:ascii="Cambria" w:hAnsi="Cambria" w:cs="Times New Roman"/>
          <w:bCs/>
          <w:sz w:val="20"/>
          <w:szCs w:val="20"/>
        </w:rPr>
        <w:t xml:space="preserve"> </w:t>
      </w:r>
      <w:r w:rsidRPr="00E31B8A">
        <w:rPr>
          <w:rFonts w:ascii="Cambria" w:hAnsi="Cambria" w:cs="Times New Roman"/>
          <w:bCs/>
          <w:sz w:val="20"/>
          <w:szCs w:val="20"/>
        </w:rPr>
        <w:t xml:space="preserve">El alcalde municipal hace referencia al punto </w:t>
      </w:r>
      <w:r w:rsidR="003579D7">
        <w:rPr>
          <w:rFonts w:ascii="Cambria" w:hAnsi="Cambria" w:cs="Times New Roman"/>
          <w:b/>
          <w:bCs/>
          <w:sz w:val="20"/>
          <w:szCs w:val="20"/>
        </w:rPr>
        <w:t>7.3</w:t>
      </w:r>
      <w:r w:rsidRPr="00E31B8A">
        <w:rPr>
          <w:rFonts w:ascii="Cambria" w:hAnsi="Cambria" w:cs="Times New Roman"/>
          <w:bCs/>
          <w:sz w:val="20"/>
          <w:szCs w:val="20"/>
        </w:rPr>
        <w:t xml:space="preserve"> que consiste en el nombramiento del jefe de la Unidad de Adquisiciones y Contrataciones Institucional, en el cual sugiere como perfil al señor </w:t>
      </w:r>
      <w:r w:rsidR="003E70EF" w:rsidRPr="003E70EF">
        <w:rPr>
          <w:rFonts w:asciiTheme="majorHAnsi" w:hAnsiTheme="majorHAnsi" w:cstheme="minorHAnsi"/>
          <w:b/>
          <w:color w:val="00B050"/>
          <w:sz w:val="20"/>
          <w:szCs w:val="20"/>
        </w:rPr>
        <w:t>////////////</w:t>
      </w:r>
      <w:r w:rsidR="003E70EF">
        <w:rPr>
          <w:rFonts w:asciiTheme="majorHAnsi" w:hAnsiTheme="majorHAnsi" w:cstheme="minorHAnsi"/>
          <w:b/>
          <w:color w:val="00B050"/>
          <w:sz w:val="20"/>
          <w:szCs w:val="20"/>
        </w:rPr>
        <w:t>.</w:t>
      </w:r>
      <w:r w:rsidRPr="00E31B8A">
        <w:rPr>
          <w:rFonts w:ascii="Cambria" w:hAnsi="Cambria" w:cs="Times New Roman"/>
          <w:bCs/>
          <w:sz w:val="20"/>
          <w:szCs w:val="20"/>
        </w:rPr>
        <w:t xml:space="preserve"> </w:t>
      </w:r>
      <w:r w:rsidR="003E70EF">
        <w:rPr>
          <w:rFonts w:ascii="Cambria" w:hAnsi="Cambria" w:cs="Times New Roman"/>
          <w:bCs/>
          <w:sz w:val="20"/>
          <w:szCs w:val="20"/>
        </w:rPr>
        <w:t>Debido</w:t>
      </w:r>
      <w:r w:rsidR="003579D7">
        <w:rPr>
          <w:rFonts w:ascii="Cambria" w:hAnsi="Cambria" w:cs="Times New Roman"/>
          <w:bCs/>
          <w:sz w:val="20"/>
          <w:szCs w:val="20"/>
        </w:rPr>
        <w:t xml:space="preserve"> a que en el desempeño de sus funciones laborales de forma interina ha demostrado tener la capacidad de desempeñar el cargo y </w:t>
      </w:r>
      <w:r w:rsidRPr="00E31B8A">
        <w:rPr>
          <w:rFonts w:ascii="Cambria" w:hAnsi="Cambria" w:cs="Times New Roman"/>
          <w:sz w:val="20"/>
          <w:szCs w:val="20"/>
        </w:rPr>
        <w:t xml:space="preserve">que devengará el salario que señala el presupuesto municipal vigente. </w:t>
      </w:r>
      <w:r w:rsidR="003579D7" w:rsidRPr="00E31B8A">
        <w:rPr>
          <w:rFonts w:ascii="Cambria" w:hAnsi="Cambria" w:cs="Times New Roman"/>
          <w:bCs/>
          <w:sz w:val="20"/>
          <w:szCs w:val="20"/>
        </w:rPr>
        <w:t>Conocedores</w:t>
      </w:r>
      <w:r w:rsidRPr="00E31B8A">
        <w:rPr>
          <w:rFonts w:ascii="Cambria" w:hAnsi="Cambria" w:cs="Times New Roman"/>
          <w:bCs/>
          <w:sz w:val="20"/>
          <w:szCs w:val="20"/>
        </w:rPr>
        <w:t xml:space="preserve"> del perfil los regidores  somete</w:t>
      </w:r>
      <w:r w:rsidR="0072443D">
        <w:rPr>
          <w:rFonts w:ascii="Cambria" w:hAnsi="Cambria" w:cs="Times New Roman"/>
          <w:bCs/>
          <w:sz w:val="20"/>
          <w:szCs w:val="20"/>
        </w:rPr>
        <w:t>n</w:t>
      </w:r>
      <w:r w:rsidRPr="00E31B8A">
        <w:rPr>
          <w:rFonts w:ascii="Cambria" w:hAnsi="Cambria" w:cs="Times New Roman"/>
          <w:bCs/>
          <w:sz w:val="20"/>
          <w:szCs w:val="20"/>
        </w:rPr>
        <w:t xml:space="preserve"> a votación el nombramiento y con </w:t>
      </w:r>
      <w:r w:rsidR="003579D7">
        <w:rPr>
          <w:rFonts w:ascii="Cambria" w:hAnsi="Cambria" w:cs="Times New Roman"/>
          <w:bCs/>
          <w:sz w:val="20"/>
          <w:szCs w:val="20"/>
        </w:rPr>
        <w:t>siete</w:t>
      </w:r>
      <w:r w:rsidRPr="00E31B8A">
        <w:rPr>
          <w:rFonts w:ascii="Cambria" w:hAnsi="Cambria" w:cs="Times New Roman"/>
          <w:bCs/>
          <w:sz w:val="20"/>
          <w:szCs w:val="20"/>
        </w:rPr>
        <w:t xml:space="preserve"> </w:t>
      </w:r>
      <w:r w:rsidRPr="00E31B8A">
        <w:rPr>
          <w:rFonts w:ascii="Cambria" w:hAnsi="Cambria" w:cs="Times New Roman"/>
          <w:b/>
          <w:bCs/>
          <w:sz w:val="20"/>
          <w:szCs w:val="20"/>
        </w:rPr>
        <w:t>(</w:t>
      </w:r>
      <w:r w:rsidR="003579D7">
        <w:rPr>
          <w:rFonts w:ascii="Cambria" w:hAnsi="Cambria" w:cs="Times New Roman"/>
          <w:b/>
          <w:bCs/>
          <w:sz w:val="20"/>
          <w:szCs w:val="20"/>
        </w:rPr>
        <w:t>7</w:t>
      </w:r>
      <w:r w:rsidRPr="00E31B8A">
        <w:rPr>
          <w:rFonts w:ascii="Cambria" w:hAnsi="Cambria" w:cs="Times New Roman"/>
          <w:b/>
          <w:bCs/>
          <w:sz w:val="20"/>
          <w:szCs w:val="20"/>
        </w:rPr>
        <w:t>)</w:t>
      </w:r>
      <w:r w:rsidRPr="00E31B8A">
        <w:rPr>
          <w:rFonts w:ascii="Cambria" w:hAnsi="Cambria" w:cs="Times New Roman"/>
          <w:bCs/>
          <w:sz w:val="20"/>
          <w:szCs w:val="20"/>
        </w:rPr>
        <w:t xml:space="preserve"> votos a favor y tres </w:t>
      </w:r>
      <w:r w:rsidRPr="00E31B8A">
        <w:rPr>
          <w:rFonts w:ascii="Cambria" w:hAnsi="Cambria" w:cs="Times New Roman"/>
          <w:b/>
          <w:bCs/>
          <w:sz w:val="20"/>
          <w:szCs w:val="20"/>
        </w:rPr>
        <w:t>(3)</w:t>
      </w:r>
      <w:r w:rsidRPr="00E31B8A">
        <w:rPr>
          <w:rFonts w:ascii="Cambria" w:hAnsi="Cambria" w:cs="Times New Roman"/>
          <w:bCs/>
          <w:sz w:val="20"/>
          <w:szCs w:val="20"/>
        </w:rPr>
        <w:t xml:space="preserve"> regidores salvaron su voto</w:t>
      </w:r>
      <w:r w:rsidR="003579D7">
        <w:rPr>
          <w:rFonts w:ascii="Cambria" w:hAnsi="Cambria" w:cs="Times New Roman"/>
          <w:bCs/>
          <w:sz w:val="20"/>
          <w:szCs w:val="20"/>
        </w:rPr>
        <w:t>,</w:t>
      </w:r>
      <w:r w:rsidRPr="00E31B8A">
        <w:rPr>
          <w:rFonts w:ascii="Cambria" w:hAnsi="Cambria" w:cs="Times New Roman"/>
          <w:bCs/>
          <w:sz w:val="20"/>
          <w:szCs w:val="20"/>
        </w:rPr>
        <w:t xml:space="preserve"> es por ello que el concejo </w:t>
      </w:r>
      <w:r w:rsidRPr="00E31B8A">
        <w:rPr>
          <w:rFonts w:ascii="Cambria" w:hAnsi="Cambria" w:cs="Times New Roman"/>
          <w:b/>
          <w:bCs/>
          <w:sz w:val="20"/>
          <w:szCs w:val="20"/>
        </w:rPr>
        <w:t xml:space="preserve">A C U E R D </w:t>
      </w:r>
      <w:r w:rsidR="003579D7" w:rsidRPr="00E31B8A">
        <w:rPr>
          <w:rFonts w:ascii="Cambria" w:hAnsi="Cambria" w:cs="Times New Roman"/>
          <w:b/>
          <w:bCs/>
          <w:sz w:val="20"/>
          <w:szCs w:val="20"/>
        </w:rPr>
        <w:t>A</w:t>
      </w:r>
      <w:r w:rsidR="003579D7" w:rsidRPr="00E31B8A">
        <w:rPr>
          <w:rFonts w:ascii="Cambria" w:hAnsi="Cambria" w:cs="Times New Roman"/>
          <w:bCs/>
          <w:sz w:val="20"/>
          <w:szCs w:val="20"/>
        </w:rPr>
        <w:t>:</w:t>
      </w:r>
      <w:r w:rsidRPr="00E31B8A">
        <w:rPr>
          <w:rFonts w:ascii="Cambria" w:hAnsi="Cambria" w:cs="Times New Roman"/>
          <w:bCs/>
          <w:sz w:val="20"/>
          <w:szCs w:val="20"/>
        </w:rPr>
        <w:t xml:space="preserve"> Aprobar el  nombramiento del jefe de la </w:t>
      </w:r>
      <w:r w:rsidRPr="00E31B8A">
        <w:rPr>
          <w:rFonts w:ascii="Cambria" w:hAnsi="Cambria" w:cs="Times New Roman"/>
          <w:b/>
          <w:bCs/>
          <w:i/>
          <w:sz w:val="20"/>
          <w:szCs w:val="20"/>
        </w:rPr>
        <w:t>Unidad de Adquisiciones y Contrataciones Institucional</w:t>
      </w:r>
      <w:r w:rsidRPr="00E31B8A">
        <w:rPr>
          <w:rFonts w:ascii="Cambria" w:hAnsi="Cambria" w:cs="Times New Roman"/>
          <w:bCs/>
          <w:sz w:val="20"/>
          <w:szCs w:val="20"/>
        </w:rPr>
        <w:t xml:space="preserve">, al señor </w:t>
      </w:r>
      <w:r w:rsidR="003E70EF" w:rsidRPr="003E70EF">
        <w:rPr>
          <w:rFonts w:asciiTheme="majorHAnsi" w:hAnsiTheme="majorHAnsi" w:cstheme="minorHAnsi"/>
          <w:b/>
          <w:color w:val="00B050"/>
          <w:sz w:val="20"/>
          <w:szCs w:val="20"/>
        </w:rPr>
        <w:t>////////////</w:t>
      </w:r>
      <w:r w:rsidR="0072443D">
        <w:rPr>
          <w:rFonts w:ascii="Cambria" w:hAnsi="Cambria" w:cs="Times New Roman"/>
          <w:bCs/>
          <w:sz w:val="20"/>
          <w:szCs w:val="20"/>
        </w:rPr>
        <w:t>,</w:t>
      </w:r>
      <w:r w:rsidRPr="00E31B8A">
        <w:rPr>
          <w:rFonts w:ascii="Cambria" w:hAnsi="Cambria" w:cs="Times New Roman"/>
          <w:bCs/>
          <w:sz w:val="20"/>
          <w:szCs w:val="20"/>
        </w:rPr>
        <w:t xml:space="preserve"> </w:t>
      </w:r>
      <w:r w:rsidRPr="00E31B8A">
        <w:rPr>
          <w:rFonts w:ascii="Cambria" w:hAnsi="Cambria" w:cs="Times New Roman"/>
          <w:sz w:val="20"/>
          <w:szCs w:val="20"/>
        </w:rPr>
        <w:t>que devengará el salario que señala el</w:t>
      </w:r>
      <w:r w:rsidR="003579D7">
        <w:rPr>
          <w:rFonts w:ascii="Cambria" w:hAnsi="Cambria" w:cs="Times New Roman"/>
          <w:sz w:val="20"/>
          <w:szCs w:val="20"/>
        </w:rPr>
        <w:t xml:space="preserve"> presupuesto municipal vigente. </w:t>
      </w:r>
      <w:r w:rsidR="0072443D" w:rsidRPr="00312137">
        <w:rPr>
          <w:rFonts w:asciiTheme="majorHAnsi" w:hAnsiTheme="majorHAnsi"/>
          <w:sz w:val="20"/>
          <w:szCs w:val="20"/>
        </w:rPr>
        <w:t>El Séptimo regidor propietario Lic. Carlos Mauricio Miranda Rubio expresa que salva su voto porque considera que e</w:t>
      </w:r>
      <w:r w:rsidR="0072443D">
        <w:rPr>
          <w:rFonts w:asciiTheme="majorHAnsi" w:hAnsiTheme="majorHAnsi"/>
          <w:sz w:val="20"/>
          <w:szCs w:val="20"/>
        </w:rPr>
        <w:t>s importante antes de ratificar</w:t>
      </w:r>
      <w:r w:rsidR="0072443D" w:rsidRPr="00312137">
        <w:rPr>
          <w:rFonts w:asciiTheme="majorHAnsi" w:hAnsiTheme="majorHAnsi"/>
          <w:sz w:val="20"/>
          <w:szCs w:val="20"/>
        </w:rPr>
        <w:t xml:space="preserve"> jefaturas interinas</w:t>
      </w:r>
      <w:r w:rsidR="0072443D">
        <w:rPr>
          <w:rFonts w:asciiTheme="majorHAnsi" w:hAnsiTheme="majorHAnsi"/>
          <w:sz w:val="20"/>
          <w:szCs w:val="20"/>
        </w:rPr>
        <w:t>,</w:t>
      </w:r>
      <w:r w:rsidR="0072443D" w:rsidRPr="00312137">
        <w:rPr>
          <w:rFonts w:asciiTheme="majorHAnsi" w:hAnsiTheme="majorHAnsi"/>
          <w:sz w:val="20"/>
          <w:szCs w:val="20"/>
        </w:rPr>
        <w:t xml:space="preserve">  </w:t>
      </w:r>
      <w:r w:rsidR="0072443D">
        <w:rPr>
          <w:rFonts w:asciiTheme="majorHAnsi" w:hAnsiTheme="majorHAnsi"/>
          <w:sz w:val="20"/>
          <w:szCs w:val="20"/>
        </w:rPr>
        <w:t xml:space="preserve">conocer los informes laborales </w:t>
      </w:r>
      <w:r w:rsidR="0072443D" w:rsidRPr="00312137">
        <w:rPr>
          <w:rFonts w:asciiTheme="majorHAnsi" w:hAnsiTheme="majorHAnsi"/>
          <w:sz w:val="20"/>
          <w:szCs w:val="20"/>
        </w:rPr>
        <w:t>y también es esencial seguir los  procedimientos correctos</w:t>
      </w:r>
      <w:r w:rsidR="0072443D">
        <w:rPr>
          <w:rFonts w:asciiTheme="majorHAnsi" w:hAnsiTheme="majorHAnsi"/>
          <w:sz w:val="20"/>
          <w:szCs w:val="20"/>
        </w:rPr>
        <w:t>.</w:t>
      </w:r>
      <w:r w:rsidR="0072443D" w:rsidRPr="00312137">
        <w:rPr>
          <w:rFonts w:asciiTheme="majorHAnsi" w:hAnsiTheme="majorHAnsi"/>
          <w:sz w:val="20"/>
          <w:szCs w:val="20"/>
        </w:rPr>
        <w:t xml:space="preserve"> </w:t>
      </w:r>
      <w:proofErr w:type="gramStart"/>
      <w:r w:rsidR="0072443D" w:rsidRPr="00312137">
        <w:rPr>
          <w:rFonts w:asciiTheme="majorHAnsi" w:hAnsiTheme="majorHAnsi"/>
          <w:sz w:val="20"/>
          <w:szCs w:val="20"/>
        </w:rPr>
        <w:t>y</w:t>
      </w:r>
      <w:proofErr w:type="gramEnd"/>
      <w:r w:rsidR="0072443D" w:rsidRPr="00312137">
        <w:rPr>
          <w:rFonts w:asciiTheme="majorHAnsi" w:hAnsiTheme="majorHAnsi"/>
          <w:sz w:val="20"/>
          <w:szCs w:val="20"/>
        </w:rPr>
        <w:t xml:space="preserve">  cree que la ratificación </w:t>
      </w:r>
      <w:r w:rsidR="0072443D">
        <w:rPr>
          <w:rFonts w:asciiTheme="majorHAnsi" w:hAnsiTheme="majorHAnsi"/>
          <w:sz w:val="20"/>
          <w:szCs w:val="20"/>
        </w:rPr>
        <w:t xml:space="preserve">de los interinatos no </w:t>
      </w:r>
      <w:r w:rsidR="0072443D" w:rsidRPr="00312137">
        <w:rPr>
          <w:rFonts w:asciiTheme="majorHAnsi" w:hAnsiTheme="majorHAnsi"/>
          <w:sz w:val="20"/>
          <w:szCs w:val="20"/>
        </w:rPr>
        <w:t>es un procedimiento correcto para poder  nombrarlo en el cargo que han estado</w:t>
      </w:r>
      <w:r w:rsidR="0072443D">
        <w:rPr>
          <w:rFonts w:asciiTheme="majorHAnsi" w:hAnsiTheme="majorHAnsi"/>
          <w:sz w:val="20"/>
          <w:szCs w:val="20"/>
        </w:rPr>
        <w:t xml:space="preserve"> ostentando para este nuevo periodo, a pesar de considerar y no evaluar nada de sus capacidades,  no duda que algunos hayan hecho mucho por estas unidades y que hayan tratado de sacar adelante  el trabajo administrativo, así como la visión local de la municipalidad</w:t>
      </w:r>
      <w:r w:rsidR="0072443D" w:rsidRPr="00312137">
        <w:rPr>
          <w:rFonts w:asciiTheme="majorHAnsi" w:hAnsiTheme="majorHAnsi"/>
          <w:b/>
          <w:sz w:val="20"/>
          <w:szCs w:val="20"/>
        </w:rPr>
        <w:t xml:space="preserve"> </w:t>
      </w:r>
      <w:r w:rsidR="0072443D" w:rsidRPr="00FA4A91">
        <w:rPr>
          <w:rFonts w:asciiTheme="majorHAnsi" w:hAnsiTheme="majorHAnsi"/>
          <w:sz w:val="20"/>
          <w:szCs w:val="20"/>
        </w:rPr>
        <w:t>pero considera que es una situación más de legalidad.  Seguidamente el  quinto regidor propietario Lic. Toloza</w:t>
      </w:r>
      <w:r w:rsidR="0072443D">
        <w:rPr>
          <w:rFonts w:asciiTheme="majorHAnsi" w:hAnsiTheme="majorHAnsi"/>
          <w:b/>
          <w:sz w:val="20"/>
          <w:szCs w:val="20"/>
        </w:rPr>
        <w:t xml:space="preserve"> </w:t>
      </w:r>
      <w:r w:rsidR="0072443D" w:rsidRPr="00FA4A91">
        <w:rPr>
          <w:rFonts w:asciiTheme="majorHAnsi" w:hAnsiTheme="majorHAnsi"/>
          <w:sz w:val="20"/>
          <w:szCs w:val="20"/>
        </w:rPr>
        <w:t>expresa  que salva su voto ya que en los dos punto seis y siete  dice ratificación y en el punto ocho es nombramiento, y que por el momento esta jefaturas son interinos,  y si es ratificación de dos meses  no hay ningún prob</w:t>
      </w:r>
      <w:r w:rsidR="0072443D">
        <w:rPr>
          <w:rFonts w:asciiTheme="majorHAnsi" w:hAnsiTheme="majorHAnsi"/>
          <w:sz w:val="20"/>
          <w:szCs w:val="20"/>
        </w:rPr>
        <w:t xml:space="preserve">lema, pero  si es nombramiento </w:t>
      </w:r>
      <w:r w:rsidR="0072443D" w:rsidRPr="00FA4A91">
        <w:rPr>
          <w:rFonts w:asciiTheme="majorHAnsi" w:hAnsiTheme="majorHAnsi"/>
          <w:sz w:val="20"/>
          <w:szCs w:val="20"/>
        </w:rPr>
        <w:t>considera que no es válido y por eso no acompañ</w:t>
      </w:r>
      <w:r w:rsidR="0072443D">
        <w:rPr>
          <w:rFonts w:asciiTheme="majorHAnsi" w:hAnsiTheme="majorHAnsi"/>
          <w:sz w:val="20"/>
          <w:szCs w:val="20"/>
        </w:rPr>
        <w:t>ó</w:t>
      </w:r>
      <w:r w:rsidR="0072443D" w:rsidRPr="00FA4A91">
        <w:rPr>
          <w:rFonts w:asciiTheme="majorHAnsi" w:hAnsiTheme="majorHAnsi"/>
          <w:sz w:val="20"/>
          <w:szCs w:val="20"/>
        </w:rPr>
        <w:t xml:space="preserve"> la votación</w:t>
      </w:r>
      <w:r w:rsidR="0072443D">
        <w:rPr>
          <w:rFonts w:asciiTheme="majorHAnsi" w:hAnsiTheme="majorHAnsi"/>
          <w:sz w:val="20"/>
          <w:szCs w:val="20"/>
        </w:rPr>
        <w:t xml:space="preserve">,  ya que se tenía que realizar el debido proceso conforme al art 33 LCAM. El sexto regidor propietario Lic. </w:t>
      </w:r>
      <w:r w:rsidR="0072443D">
        <w:rPr>
          <w:rFonts w:asciiTheme="majorHAnsi" w:hAnsiTheme="majorHAnsi"/>
          <w:sz w:val="20"/>
          <w:szCs w:val="20"/>
        </w:rPr>
        <w:lastRenderedPageBreak/>
        <w:t xml:space="preserve">Avilés, expresa que considera que tendría que haber pasado por el debido proceso de la Comisión, y que  siguiendo en la lógica del regidor que lo antecedió apoya lo pronunciado. Y de igual manera considera oportuno apoyar el criterio del séptimo regidor propietario respecto al informe laboral que tendrían que haber presentado los jefes de la unidades, y es muy importante establecer el contexto y texto de la Ley, porque si no caemos en equívocos y terminamos prácticamente en una situación que posteriormente podríamos ser observados por la Corte de Cuenta </w:t>
      </w:r>
      <w:r w:rsidR="003579D7" w:rsidRPr="003E70EF">
        <w:rPr>
          <w:rFonts w:ascii="Cambria" w:hAnsi="Cambria" w:cs="Times New Roman"/>
          <w:b/>
          <w:bCs/>
          <w:sz w:val="20"/>
          <w:szCs w:val="20"/>
        </w:rPr>
        <w:t>COMUNIQUESE</w:t>
      </w:r>
      <w:r w:rsidR="003579D7" w:rsidRPr="00536450">
        <w:rPr>
          <w:rFonts w:ascii="Cambria" w:hAnsi="Cambria" w:cs="Times New Roman"/>
          <w:bCs/>
          <w:color w:val="FF0000"/>
          <w:sz w:val="20"/>
          <w:szCs w:val="20"/>
        </w:rPr>
        <w:t>.</w:t>
      </w:r>
    </w:p>
    <w:p w:rsidR="003D2E77" w:rsidRDefault="003D2E77" w:rsidP="007F2475">
      <w:pPr>
        <w:spacing w:line="240" w:lineRule="auto"/>
        <w:jc w:val="both"/>
        <w:rPr>
          <w:rFonts w:ascii="Cambria" w:hAnsi="Cambria" w:cs="Times New Roman"/>
          <w:sz w:val="20"/>
          <w:szCs w:val="20"/>
        </w:rPr>
      </w:pPr>
    </w:p>
    <w:p w:rsidR="003579D7" w:rsidRPr="00E9628B" w:rsidRDefault="00ED32C1" w:rsidP="007F2475">
      <w:pPr>
        <w:tabs>
          <w:tab w:val="left" w:pos="700"/>
          <w:tab w:val="left" w:pos="701"/>
        </w:tabs>
        <w:spacing w:line="240" w:lineRule="auto"/>
        <w:ind w:right="118"/>
        <w:jc w:val="both"/>
        <w:rPr>
          <w:rFonts w:asciiTheme="majorHAnsi" w:hAnsiTheme="majorHAnsi"/>
          <w:b/>
          <w:sz w:val="20"/>
          <w:szCs w:val="20"/>
        </w:rPr>
      </w:pPr>
      <w:r w:rsidRPr="00312137">
        <w:rPr>
          <w:rFonts w:asciiTheme="majorHAnsi" w:eastAsia="Times New Roman" w:hAnsiTheme="majorHAnsi"/>
          <w:b/>
          <w:color w:val="4F81BD" w:themeColor="accent1"/>
          <w:sz w:val="20"/>
          <w:szCs w:val="20"/>
          <w:lang w:eastAsia="es-ES"/>
        </w:rPr>
        <w:t xml:space="preserve">ACUERDO NÚMERO </w:t>
      </w:r>
      <w:r>
        <w:rPr>
          <w:rFonts w:asciiTheme="majorHAnsi" w:eastAsia="Times New Roman" w:hAnsiTheme="majorHAnsi"/>
          <w:b/>
          <w:color w:val="4F81BD" w:themeColor="accent1"/>
          <w:sz w:val="20"/>
          <w:szCs w:val="20"/>
          <w:lang w:eastAsia="es-ES"/>
        </w:rPr>
        <w:t xml:space="preserve">CUATRO C   </w:t>
      </w:r>
      <w:r w:rsidRPr="00E31B8A">
        <w:rPr>
          <w:rFonts w:ascii="Cambria" w:hAnsi="Cambria" w:cs="Times New Roman"/>
          <w:bCs/>
          <w:sz w:val="20"/>
          <w:szCs w:val="20"/>
        </w:rPr>
        <w:t xml:space="preserve">El alcalde municipal hace referencia al punto </w:t>
      </w:r>
      <w:r>
        <w:rPr>
          <w:rFonts w:ascii="Cambria" w:hAnsi="Cambria" w:cs="Times New Roman"/>
          <w:b/>
          <w:bCs/>
          <w:sz w:val="20"/>
          <w:szCs w:val="20"/>
        </w:rPr>
        <w:t xml:space="preserve">7.4 </w:t>
      </w:r>
      <w:r w:rsidRPr="00E31B8A">
        <w:rPr>
          <w:rFonts w:ascii="Cambria" w:hAnsi="Cambria" w:cs="Times New Roman"/>
          <w:bCs/>
          <w:sz w:val="20"/>
          <w:szCs w:val="20"/>
        </w:rPr>
        <w:t xml:space="preserve"> que consiste en el nombramiento del jefe de la Unidad de Desarrollo Económico Local, en el cual sugiere como perfil al señor </w:t>
      </w:r>
      <w:r w:rsidR="003E70EF" w:rsidRPr="003E70EF">
        <w:rPr>
          <w:rFonts w:asciiTheme="majorHAnsi" w:hAnsiTheme="majorHAnsi" w:cstheme="minorHAnsi"/>
          <w:b/>
          <w:color w:val="00B050"/>
          <w:sz w:val="20"/>
          <w:szCs w:val="20"/>
        </w:rPr>
        <w:t>////////////</w:t>
      </w:r>
      <w:r w:rsidRPr="00E31B8A">
        <w:rPr>
          <w:rFonts w:ascii="Cambria" w:hAnsi="Cambria" w:cs="Times New Roman"/>
          <w:bCs/>
          <w:sz w:val="20"/>
          <w:szCs w:val="20"/>
        </w:rPr>
        <w:t xml:space="preserve">, </w:t>
      </w:r>
      <w:r w:rsidRPr="00E31B8A">
        <w:rPr>
          <w:rFonts w:ascii="Cambria" w:hAnsi="Cambria" w:cs="Times New Roman"/>
          <w:sz w:val="20"/>
          <w:szCs w:val="20"/>
        </w:rPr>
        <w:t xml:space="preserve">que devengará el salario que señala el presupuesto municipal vigente. </w:t>
      </w:r>
      <w:r w:rsidRPr="00E31B8A">
        <w:rPr>
          <w:rFonts w:ascii="Cambria" w:hAnsi="Cambria" w:cs="Times New Roman"/>
          <w:bCs/>
          <w:sz w:val="20"/>
          <w:szCs w:val="20"/>
        </w:rPr>
        <w:t>Conocedores del perfil los regidores se somete</w:t>
      </w:r>
      <w:r w:rsidR="0072443D">
        <w:rPr>
          <w:rFonts w:ascii="Cambria" w:hAnsi="Cambria" w:cs="Times New Roman"/>
          <w:bCs/>
          <w:sz w:val="20"/>
          <w:szCs w:val="20"/>
        </w:rPr>
        <w:t>n</w:t>
      </w:r>
      <w:r w:rsidRPr="00E31B8A">
        <w:rPr>
          <w:rFonts w:ascii="Cambria" w:hAnsi="Cambria" w:cs="Times New Roman"/>
          <w:bCs/>
          <w:sz w:val="20"/>
          <w:szCs w:val="20"/>
        </w:rPr>
        <w:t xml:space="preserve"> a votación el nombramiento y </w:t>
      </w:r>
      <w:r w:rsidR="00536450">
        <w:rPr>
          <w:rFonts w:ascii="Cambria" w:hAnsi="Cambria" w:cs="Times New Roman"/>
          <w:bCs/>
          <w:sz w:val="20"/>
          <w:szCs w:val="20"/>
        </w:rPr>
        <w:t>se obtienen</w:t>
      </w:r>
      <w:r w:rsidRPr="00E31B8A">
        <w:rPr>
          <w:rFonts w:ascii="Cambria" w:hAnsi="Cambria" w:cs="Times New Roman"/>
          <w:bCs/>
          <w:sz w:val="20"/>
          <w:szCs w:val="20"/>
        </w:rPr>
        <w:t xml:space="preserve"> seis </w:t>
      </w:r>
      <w:r w:rsidRPr="00E31B8A">
        <w:rPr>
          <w:rFonts w:ascii="Cambria" w:hAnsi="Cambria" w:cs="Times New Roman"/>
          <w:b/>
          <w:bCs/>
          <w:sz w:val="20"/>
          <w:szCs w:val="20"/>
        </w:rPr>
        <w:t>(6)</w:t>
      </w:r>
      <w:r w:rsidR="00536450">
        <w:rPr>
          <w:rFonts w:ascii="Cambria" w:hAnsi="Cambria" w:cs="Times New Roman"/>
          <w:bCs/>
          <w:sz w:val="20"/>
          <w:szCs w:val="20"/>
        </w:rPr>
        <w:t xml:space="preserve"> votos a favor, </w:t>
      </w:r>
      <w:r w:rsidR="0072443D">
        <w:rPr>
          <w:rFonts w:ascii="Cambria" w:hAnsi="Cambria" w:cs="Times New Roman"/>
          <w:bCs/>
          <w:sz w:val="20"/>
          <w:szCs w:val="20"/>
        </w:rPr>
        <w:t xml:space="preserve">ya que </w:t>
      </w:r>
      <w:r w:rsidRPr="00E31B8A">
        <w:rPr>
          <w:rFonts w:ascii="Cambria" w:hAnsi="Cambria" w:cs="Times New Roman"/>
          <w:bCs/>
          <w:sz w:val="20"/>
          <w:szCs w:val="20"/>
        </w:rPr>
        <w:t xml:space="preserve">tres </w:t>
      </w:r>
      <w:r w:rsidRPr="00E31B8A">
        <w:rPr>
          <w:rFonts w:ascii="Cambria" w:hAnsi="Cambria" w:cs="Times New Roman"/>
          <w:b/>
          <w:bCs/>
          <w:sz w:val="20"/>
          <w:szCs w:val="20"/>
        </w:rPr>
        <w:t>(3)</w:t>
      </w:r>
      <w:r w:rsidR="00536450">
        <w:rPr>
          <w:rFonts w:ascii="Cambria" w:hAnsi="Cambria" w:cs="Times New Roman"/>
          <w:bCs/>
          <w:sz w:val="20"/>
          <w:szCs w:val="20"/>
        </w:rPr>
        <w:t xml:space="preserve"> regidores salvan su voto</w:t>
      </w:r>
      <w:r w:rsidRPr="00E31B8A">
        <w:rPr>
          <w:rFonts w:ascii="Cambria" w:hAnsi="Cambria" w:cs="Times New Roman"/>
          <w:bCs/>
          <w:sz w:val="20"/>
          <w:szCs w:val="20"/>
        </w:rPr>
        <w:t xml:space="preserve"> </w:t>
      </w:r>
      <w:r>
        <w:rPr>
          <w:rFonts w:ascii="Cambria" w:hAnsi="Cambria" w:cs="Times New Roman"/>
          <w:bCs/>
          <w:sz w:val="20"/>
          <w:szCs w:val="20"/>
        </w:rPr>
        <w:t xml:space="preserve">y uno </w:t>
      </w:r>
      <w:r w:rsidRPr="00ED32C1">
        <w:rPr>
          <w:rFonts w:ascii="Cambria" w:hAnsi="Cambria" w:cs="Times New Roman"/>
          <w:b/>
          <w:bCs/>
          <w:sz w:val="20"/>
          <w:szCs w:val="20"/>
        </w:rPr>
        <w:t>(1)</w:t>
      </w:r>
      <w:r>
        <w:rPr>
          <w:rFonts w:ascii="Cambria" w:hAnsi="Cambria" w:cs="Times New Roman"/>
          <w:bCs/>
          <w:sz w:val="20"/>
          <w:szCs w:val="20"/>
        </w:rPr>
        <w:t xml:space="preserve"> se abstiene a votar. </w:t>
      </w:r>
      <w:r w:rsidRPr="00E31B8A">
        <w:rPr>
          <w:rFonts w:ascii="Cambria" w:hAnsi="Cambria" w:cs="Times New Roman"/>
          <w:bCs/>
          <w:sz w:val="20"/>
          <w:szCs w:val="20"/>
        </w:rPr>
        <w:t xml:space="preserve">Es por ello que el concejo </w:t>
      </w:r>
      <w:r w:rsidRPr="00E31B8A">
        <w:rPr>
          <w:rFonts w:ascii="Cambria" w:hAnsi="Cambria" w:cs="Times New Roman"/>
          <w:b/>
          <w:bCs/>
          <w:sz w:val="20"/>
          <w:szCs w:val="20"/>
        </w:rPr>
        <w:t>A C U E R D A</w:t>
      </w:r>
      <w:r w:rsidRPr="00E31B8A">
        <w:rPr>
          <w:rFonts w:ascii="Cambria" w:hAnsi="Cambria" w:cs="Times New Roman"/>
          <w:bCs/>
          <w:sz w:val="20"/>
          <w:szCs w:val="20"/>
        </w:rPr>
        <w:t xml:space="preserve">: Aprobar </w:t>
      </w:r>
      <w:r>
        <w:rPr>
          <w:rFonts w:ascii="Cambria" w:hAnsi="Cambria" w:cs="Times New Roman"/>
          <w:bCs/>
          <w:sz w:val="20"/>
          <w:szCs w:val="20"/>
        </w:rPr>
        <w:t xml:space="preserve">la ratificación del </w:t>
      </w:r>
      <w:r w:rsidRPr="00E31B8A">
        <w:rPr>
          <w:rFonts w:ascii="Cambria" w:hAnsi="Cambria" w:cs="Times New Roman"/>
          <w:bCs/>
          <w:sz w:val="20"/>
          <w:szCs w:val="20"/>
        </w:rPr>
        <w:t xml:space="preserve">nombramiento del jefe de la </w:t>
      </w:r>
      <w:r w:rsidRPr="00E31B8A">
        <w:rPr>
          <w:rFonts w:ascii="Cambria" w:hAnsi="Cambria" w:cs="Times New Roman"/>
          <w:b/>
          <w:bCs/>
          <w:i/>
          <w:sz w:val="20"/>
          <w:szCs w:val="20"/>
        </w:rPr>
        <w:t>Unidad de Desarrollo Económico</w:t>
      </w:r>
      <w:r w:rsidRPr="00E31B8A">
        <w:rPr>
          <w:rFonts w:ascii="Cambria" w:hAnsi="Cambria" w:cs="Times New Roman"/>
          <w:bCs/>
          <w:sz w:val="20"/>
          <w:szCs w:val="20"/>
        </w:rPr>
        <w:t xml:space="preserve"> </w:t>
      </w:r>
      <w:r w:rsidRPr="00E31B8A">
        <w:rPr>
          <w:rFonts w:ascii="Cambria" w:hAnsi="Cambria" w:cs="Times New Roman"/>
          <w:b/>
          <w:bCs/>
          <w:i/>
          <w:sz w:val="20"/>
          <w:szCs w:val="20"/>
        </w:rPr>
        <w:t>Local</w:t>
      </w:r>
      <w:r w:rsidRPr="00E31B8A">
        <w:rPr>
          <w:rFonts w:ascii="Cambria" w:hAnsi="Cambria" w:cs="Times New Roman"/>
          <w:bCs/>
          <w:sz w:val="20"/>
          <w:szCs w:val="20"/>
        </w:rPr>
        <w:t xml:space="preserve"> al señor </w:t>
      </w:r>
      <w:r w:rsidR="003E70EF" w:rsidRPr="003E70EF">
        <w:rPr>
          <w:rFonts w:asciiTheme="majorHAnsi" w:hAnsiTheme="majorHAnsi" w:cstheme="minorHAnsi"/>
          <w:b/>
          <w:color w:val="00B050"/>
          <w:sz w:val="20"/>
          <w:szCs w:val="20"/>
        </w:rPr>
        <w:t>////////////.</w:t>
      </w:r>
      <w:r w:rsidR="003E70EF" w:rsidRPr="003E70EF">
        <w:rPr>
          <w:rFonts w:asciiTheme="majorHAnsi" w:hAnsiTheme="majorHAnsi" w:cstheme="minorHAnsi"/>
          <w:color w:val="00B050"/>
          <w:sz w:val="20"/>
          <w:szCs w:val="20"/>
        </w:rPr>
        <w:t xml:space="preserve"> </w:t>
      </w:r>
      <w:r w:rsidR="00536450">
        <w:rPr>
          <w:rFonts w:ascii="Cambria" w:hAnsi="Cambria" w:cs="Times New Roman"/>
          <w:sz w:val="20"/>
          <w:szCs w:val="20"/>
        </w:rPr>
        <w:t xml:space="preserve">y </w:t>
      </w:r>
      <w:r w:rsidRPr="00E31B8A">
        <w:rPr>
          <w:rFonts w:ascii="Cambria" w:hAnsi="Cambria" w:cs="Times New Roman"/>
          <w:sz w:val="20"/>
          <w:szCs w:val="20"/>
        </w:rPr>
        <w:t>devengará el salario que señala el presupuesto municipal vigente.</w:t>
      </w:r>
      <w:r w:rsidRPr="00ED32C1">
        <w:rPr>
          <w:rFonts w:asciiTheme="majorHAnsi" w:hAnsiTheme="majorHAnsi"/>
          <w:sz w:val="20"/>
          <w:szCs w:val="20"/>
        </w:rPr>
        <w:t xml:space="preserve"> </w:t>
      </w:r>
      <w:r w:rsidR="0072443D" w:rsidRPr="00312137">
        <w:rPr>
          <w:rFonts w:asciiTheme="majorHAnsi" w:hAnsiTheme="majorHAnsi"/>
          <w:sz w:val="20"/>
          <w:szCs w:val="20"/>
        </w:rPr>
        <w:t>El Séptimo regidor propietario Lic. Carlos Mauricio Miranda Rubio expresa que salva su voto porque considera que e</w:t>
      </w:r>
      <w:r w:rsidR="0072443D">
        <w:rPr>
          <w:rFonts w:asciiTheme="majorHAnsi" w:hAnsiTheme="majorHAnsi"/>
          <w:sz w:val="20"/>
          <w:szCs w:val="20"/>
        </w:rPr>
        <w:t>s importante antes de ratificar</w:t>
      </w:r>
      <w:r w:rsidR="0072443D" w:rsidRPr="00312137">
        <w:rPr>
          <w:rFonts w:asciiTheme="majorHAnsi" w:hAnsiTheme="majorHAnsi"/>
          <w:sz w:val="20"/>
          <w:szCs w:val="20"/>
        </w:rPr>
        <w:t xml:space="preserve"> jefaturas interinas</w:t>
      </w:r>
      <w:r w:rsidR="0072443D">
        <w:rPr>
          <w:rFonts w:asciiTheme="majorHAnsi" w:hAnsiTheme="majorHAnsi"/>
          <w:sz w:val="20"/>
          <w:szCs w:val="20"/>
        </w:rPr>
        <w:t>,</w:t>
      </w:r>
      <w:r w:rsidR="0072443D" w:rsidRPr="00312137">
        <w:rPr>
          <w:rFonts w:asciiTheme="majorHAnsi" w:hAnsiTheme="majorHAnsi"/>
          <w:sz w:val="20"/>
          <w:szCs w:val="20"/>
        </w:rPr>
        <w:t xml:space="preserve">  </w:t>
      </w:r>
      <w:r w:rsidR="0072443D">
        <w:rPr>
          <w:rFonts w:asciiTheme="majorHAnsi" w:hAnsiTheme="majorHAnsi"/>
          <w:sz w:val="20"/>
          <w:szCs w:val="20"/>
        </w:rPr>
        <w:t xml:space="preserve">conocer los informes laborales </w:t>
      </w:r>
      <w:r w:rsidR="0072443D" w:rsidRPr="00312137">
        <w:rPr>
          <w:rFonts w:asciiTheme="majorHAnsi" w:hAnsiTheme="majorHAnsi"/>
          <w:sz w:val="20"/>
          <w:szCs w:val="20"/>
        </w:rPr>
        <w:t>y también es esencial seguir los  procedimientos correctos</w:t>
      </w:r>
      <w:r w:rsidR="0072443D">
        <w:rPr>
          <w:rFonts w:asciiTheme="majorHAnsi" w:hAnsiTheme="majorHAnsi"/>
          <w:sz w:val="20"/>
          <w:szCs w:val="20"/>
        </w:rPr>
        <w:t>.</w:t>
      </w:r>
      <w:r w:rsidR="0072443D" w:rsidRPr="00312137">
        <w:rPr>
          <w:rFonts w:asciiTheme="majorHAnsi" w:hAnsiTheme="majorHAnsi"/>
          <w:sz w:val="20"/>
          <w:szCs w:val="20"/>
        </w:rPr>
        <w:t xml:space="preserve"> </w:t>
      </w:r>
      <w:proofErr w:type="gramStart"/>
      <w:r w:rsidR="0072443D" w:rsidRPr="00312137">
        <w:rPr>
          <w:rFonts w:asciiTheme="majorHAnsi" w:hAnsiTheme="majorHAnsi"/>
          <w:sz w:val="20"/>
          <w:szCs w:val="20"/>
        </w:rPr>
        <w:t>y</w:t>
      </w:r>
      <w:proofErr w:type="gramEnd"/>
      <w:r w:rsidR="0072443D" w:rsidRPr="00312137">
        <w:rPr>
          <w:rFonts w:asciiTheme="majorHAnsi" w:hAnsiTheme="majorHAnsi"/>
          <w:sz w:val="20"/>
          <w:szCs w:val="20"/>
        </w:rPr>
        <w:t xml:space="preserve">  cree que la ratificación </w:t>
      </w:r>
      <w:r w:rsidR="0072443D">
        <w:rPr>
          <w:rFonts w:asciiTheme="majorHAnsi" w:hAnsiTheme="majorHAnsi"/>
          <w:sz w:val="20"/>
          <w:szCs w:val="20"/>
        </w:rPr>
        <w:t xml:space="preserve">de los interinatos no </w:t>
      </w:r>
      <w:r w:rsidR="0072443D" w:rsidRPr="00312137">
        <w:rPr>
          <w:rFonts w:asciiTheme="majorHAnsi" w:hAnsiTheme="majorHAnsi"/>
          <w:sz w:val="20"/>
          <w:szCs w:val="20"/>
        </w:rPr>
        <w:t>es un procedimiento correcto para poder  nombrarlo en el cargo que han estado</w:t>
      </w:r>
      <w:r w:rsidR="0072443D">
        <w:rPr>
          <w:rFonts w:asciiTheme="majorHAnsi" w:hAnsiTheme="majorHAnsi"/>
          <w:sz w:val="20"/>
          <w:szCs w:val="20"/>
        </w:rPr>
        <w:t xml:space="preserve"> ostentando para este nuevo periodo, a pesar de considerar y no evaluar nada de sus capacidades,  no duda que algunos hayan hecho mucho por estas unidades y que hayan tratado de sacar adelante  el trabajo administrativo, así como la visión local de la municipalidad</w:t>
      </w:r>
      <w:r w:rsidR="0072443D" w:rsidRPr="00312137">
        <w:rPr>
          <w:rFonts w:asciiTheme="majorHAnsi" w:hAnsiTheme="majorHAnsi"/>
          <w:b/>
          <w:sz w:val="20"/>
          <w:szCs w:val="20"/>
        </w:rPr>
        <w:t xml:space="preserve"> </w:t>
      </w:r>
      <w:r w:rsidR="0072443D" w:rsidRPr="00FA4A91">
        <w:rPr>
          <w:rFonts w:asciiTheme="majorHAnsi" w:hAnsiTheme="majorHAnsi"/>
          <w:sz w:val="20"/>
          <w:szCs w:val="20"/>
        </w:rPr>
        <w:t>pero considera que es una situación más de legalidad.  Seguidamente el  quinto regidor propietario Lic. Toloza</w:t>
      </w:r>
      <w:r w:rsidR="0072443D">
        <w:rPr>
          <w:rFonts w:asciiTheme="majorHAnsi" w:hAnsiTheme="majorHAnsi"/>
          <w:b/>
          <w:sz w:val="20"/>
          <w:szCs w:val="20"/>
        </w:rPr>
        <w:t xml:space="preserve"> </w:t>
      </w:r>
      <w:r w:rsidR="0072443D" w:rsidRPr="00FA4A91">
        <w:rPr>
          <w:rFonts w:asciiTheme="majorHAnsi" w:hAnsiTheme="majorHAnsi"/>
          <w:sz w:val="20"/>
          <w:szCs w:val="20"/>
        </w:rPr>
        <w:t>expresa  que salva su voto ya que en los dos punto seis y siete  dice ratificación y en el punto ocho es nombramiento, y que por el momento esta jefaturas son interinos,  y si es ratificación de dos meses  no hay ningún prob</w:t>
      </w:r>
      <w:r w:rsidR="0072443D">
        <w:rPr>
          <w:rFonts w:asciiTheme="majorHAnsi" w:hAnsiTheme="majorHAnsi"/>
          <w:sz w:val="20"/>
          <w:szCs w:val="20"/>
        </w:rPr>
        <w:t xml:space="preserve">lema, pero  si es nombramiento </w:t>
      </w:r>
      <w:r w:rsidR="0072443D" w:rsidRPr="00FA4A91">
        <w:rPr>
          <w:rFonts w:asciiTheme="majorHAnsi" w:hAnsiTheme="majorHAnsi"/>
          <w:sz w:val="20"/>
          <w:szCs w:val="20"/>
        </w:rPr>
        <w:t>considera que no es válido y por eso no acompañ</w:t>
      </w:r>
      <w:r w:rsidR="0072443D">
        <w:rPr>
          <w:rFonts w:asciiTheme="majorHAnsi" w:hAnsiTheme="majorHAnsi"/>
          <w:sz w:val="20"/>
          <w:szCs w:val="20"/>
        </w:rPr>
        <w:t>ó</w:t>
      </w:r>
      <w:r w:rsidR="0072443D" w:rsidRPr="00FA4A91">
        <w:rPr>
          <w:rFonts w:asciiTheme="majorHAnsi" w:hAnsiTheme="majorHAnsi"/>
          <w:sz w:val="20"/>
          <w:szCs w:val="20"/>
        </w:rPr>
        <w:t xml:space="preserve"> la votación</w:t>
      </w:r>
      <w:r w:rsidR="0072443D">
        <w:rPr>
          <w:rFonts w:asciiTheme="majorHAnsi" w:hAnsiTheme="majorHAnsi"/>
          <w:sz w:val="20"/>
          <w:szCs w:val="20"/>
        </w:rPr>
        <w:t xml:space="preserve">,  ya que se tenía que realizar el debido proceso conforme al art 33 LCAM. El sexto regidor propietario Lic. Avilés, expresa que considera que tendría que haber pasado por el debido proceso de la Comisión, y que  siguiendo en la lógica del regidor que lo antecedió apoya lo pronunciado. Y de igual manera considera oportuno apoyar el criterio del séptimo regidor propietario respecto al informe laboral que tendrían que haber presentado los jefes de la unidades, y es muy importante establecer el contexto y texto de la Ley, porque si no caemos en equívocos y terminamos prácticamente en una situación que posteriormente podríamos ser observados por la Corte de Cuenta  </w:t>
      </w:r>
      <w:r w:rsidR="0072443D">
        <w:rPr>
          <w:rFonts w:asciiTheme="majorHAnsi" w:hAnsiTheme="majorHAnsi"/>
          <w:b/>
          <w:sz w:val="20"/>
          <w:szCs w:val="20"/>
        </w:rPr>
        <w:t xml:space="preserve">   </w:t>
      </w:r>
      <w:r>
        <w:rPr>
          <w:rFonts w:asciiTheme="majorHAnsi" w:hAnsiTheme="majorHAnsi"/>
          <w:sz w:val="20"/>
          <w:szCs w:val="20"/>
        </w:rPr>
        <w:t xml:space="preserve">y la octava regidora propietaria Licda Senaida Leticia Chavez García se abstiene a votar sin pronunciar criterio alguno. </w:t>
      </w:r>
      <w:r>
        <w:rPr>
          <w:rFonts w:asciiTheme="majorHAnsi" w:hAnsiTheme="majorHAnsi"/>
          <w:b/>
          <w:sz w:val="20"/>
          <w:szCs w:val="20"/>
        </w:rPr>
        <w:t xml:space="preserve">   </w:t>
      </w:r>
      <w:r w:rsidRPr="003E70EF">
        <w:rPr>
          <w:rFonts w:asciiTheme="majorHAnsi" w:hAnsiTheme="majorHAnsi"/>
          <w:b/>
          <w:sz w:val="20"/>
          <w:szCs w:val="20"/>
        </w:rPr>
        <w:t>COMINUNÍQUESE</w:t>
      </w:r>
    </w:p>
    <w:p w:rsidR="003D2E77" w:rsidRDefault="00BF0E87" w:rsidP="007F2475">
      <w:pPr>
        <w:spacing w:line="240" w:lineRule="auto"/>
        <w:jc w:val="both"/>
        <w:rPr>
          <w:rFonts w:ascii="Cambria" w:hAnsi="Cambria" w:cs="Times New Roman"/>
          <w:bCs/>
          <w:sz w:val="20"/>
          <w:szCs w:val="20"/>
        </w:rPr>
      </w:pPr>
      <w:r>
        <w:rPr>
          <w:rFonts w:ascii="Cambria" w:hAnsi="Cambria" w:cs="Times New Roman"/>
          <w:bCs/>
          <w:sz w:val="20"/>
          <w:szCs w:val="20"/>
        </w:rPr>
        <w:t xml:space="preserve">  </w:t>
      </w:r>
    </w:p>
    <w:p w:rsidR="00ED32C1" w:rsidRPr="003E70EF" w:rsidRDefault="00ED32C1" w:rsidP="007F2475">
      <w:pPr>
        <w:spacing w:line="240" w:lineRule="auto"/>
        <w:jc w:val="both"/>
        <w:rPr>
          <w:rFonts w:asciiTheme="majorHAnsi" w:hAnsiTheme="majorHAnsi" w:cstheme="minorHAnsi"/>
          <w:b/>
          <w:color w:val="00B050"/>
          <w:sz w:val="20"/>
          <w:szCs w:val="20"/>
        </w:rPr>
      </w:pPr>
      <w:r w:rsidRPr="00312137">
        <w:rPr>
          <w:rFonts w:asciiTheme="majorHAnsi" w:eastAsia="Times New Roman" w:hAnsiTheme="majorHAnsi"/>
          <w:b/>
          <w:color w:val="4F81BD" w:themeColor="accent1"/>
          <w:sz w:val="20"/>
          <w:szCs w:val="20"/>
          <w:lang w:eastAsia="es-ES"/>
        </w:rPr>
        <w:t xml:space="preserve">ACUERDO NÚMERO </w:t>
      </w:r>
      <w:r>
        <w:rPr>
          <w:rFonts w:asciiTheme="majorHAnsi" w:eastAsia="Times New Roman" w:hAnsiTheme="majorHAnsi"/>
          <w:b/>
          <w:color w:val="4F81BD" w:themeColor="accent1"/>
          <w:sz w:val="20"/>
          <w:szCs w:val="20"/>
          <w:lang w:eastAsia="es-ES"/>
        </w:rPr>
        <w:t xml:space="preserve">CUATRO D   </w:t>
      </w:r>
      <w:r w:rsidRPr="00E31B8A">
        <w:rPr>
          <w:rFonts w:ascii="Cambria" w:hAnsi="Cambria" w:cs="Times New Roman"/>
          <w:bCs/>
          <w:sz w:val="20"/>
          <w:szCs w:val="20"/>
        </w:rPr>
        <w:t xml:space="preserve">El alcalde municipal hace referencia al punto </w:t>
      </w:r>
      <w:r>
        <w:rPr>
          <w:rFonts w:ascii="Cambria" w:hAnsi="Cambria" w:cs="Times New Roman"/>
          <w:b/>
          <w:bCs/>
          <w:sz w:val="20"/>
          <w:szCs w:val="20"/>
        </w:rPr>
        <w:t>7.5</w:t>
      </w:r>
      <w:r w:rsidRPr="00E31B8A">
        <w:rPr>
          <w:rFonts w:ascii="Cambria" w:hAnsi="Cambria" w:cs="Times New Roman"/>
          <w:bCs/>
          <w:sz w:val="20"/>
          <w:szCs w:val="20"/>
        </w:rPr>
        <w:t xml:space="preserve"> que consiste en el nombramiento de</w:t>
      </w:r>
      <w:r>
        <w:rPr>
          <w:rFonts w:ascii="Cambria" w:hAnsi="Cambria" w:cs="Times New Roman"/>
          <w:bCs/>
          <w:sz w:val="20"/>
          <w:szCs w:val="20"/>
        </w:rPr>
        <w:t xml:space="preserve"> </w:t>
      </w:r>
      <w:r w:rsidRPr="00E31B8A">
        <w:rPr>
          <w:rFonts w:ascii="Cambria" w:hAnsi="Cambria" w:cs="Times New Roman"/>
          <w:bCs/>
          <w:sz w:val="20"/>
          <w:szCs w:val="20"/>
        </w:rPr>
        <w:t>l</w:t>
      </w:r>
      <w:r>
        <w:rPr>
          <w:rFonts w:ascii="Cambria" w:hAnsi="Cambria" w:cs="Times New Roman"/>
          <w:bCs/>
          <w:sz w:val="20"/>
          <w:szCs w:val="20"/>
        </w:rPr>
        <w:t>a</w:t>
      </w:r>
      <w:r w:rsidRPr="00E31B8A">
        <w:rPr>
          <w:rFonts w:ascii="Cambria" w:hAnsi="Cambria" w:cs="Times New Roman"/>
          <w:bCs/>
          <w:sz w:val="20"/>
          <w:szCs w:val="20"/>
        </w:rPr>
        <w:t xml:space="preserve"> jef</w:t>
      </w:r>
      <w:r>
        <w:rPr>
          <w:rFonts w:ascii="Cambria" w:hAnsi="Cambria" w:cs="Times New Roman"/>
          <w:bCs/>
          <w:sz w:val="20"/>
          <w:szCs w:val="20"/>
        </w:rPr>
        <w:t>a</w:t>
      </w:r>
      <w:r w:rsidRPr="00E31B8A">
        <w:rPr>
          <w:rFonts w:ascii="Cambria" w:hAnsi="Cambria" w:cs="Times New Roman"/>
          <w:bCs/>
          <w:sz w:val="20"/>
          <w:szCs w:val="20"/>
        </w:rPr>
        <w:t xml:space="preserve"> de la Unidad de la Mujer, Niñez y grupos vulnerables. En el cual sugiere como perfil a la señorita  </w:t>
      </w:r>
      <w:r w:rsidR="003E70EF" w:rsidRPr="003E70EF">
        <w:rPr>
          <w:rFonts w:asciiTheme="majorHAnsi" w:hAnsiTheme="majorHAnsi" w:cstheme="minorHAnsi"/>
          <w:b/>
          <w:color w:val="00B050"/>
          <w:sz w:val="20"/>
          <w:szCs w:val="20"/>
        </w:rPr>
        <w:t>////////////</w:t>
      </w:r>
      <w:r w:rsidRPr="00E31B8A">
        <w:rPr>
          <w:rFonts w:ascii="Cambria" w:hAnsi="Cambria" w:cs="Times New Roman"/>
          <w:bCs/>
          <w:sz w:val="20"/>
          <w:szCs w:val="20"/>
        </w:rPr>
        <w:t xml:space="preserve">, </w:t>
      </w:r>
      <w:r>
        <w:rPr>
          <w:rFonts w:ascii="Cambria" w:hAnsi="Cambria" w:cs="Times New Roman"/>
          <w:bCs/>
          <w:sz w:val="20"/>
          <w:szCs w:val="20"/>
        </w:rPr>
        <w:t>debido a que en el desempeño de sus funciones laborales de forma interina ha demostrado tener la capacidad de desempeñar el cargo</w:t>
      </w:r>
      <w:r w:rsidRPr="00E31B8A">
        <w:rPr>
          <w:rFonts w:ascii="Cambria" w:hAnsi="Cambria" w:cs="Times New Roman"/>
          <w:sz w:val="20"/>
          <w:szCs w:val="20"/>
        </w:rPr>
        <w:t xml:space="preserve"> </w:t>
      </w:r>
      <w:r>
        <w:rPr>
          <w:rFonts w:ascii="Cambria" w:hAnsi="Cambria" w:cs="Times New Roman"/>
          <w:sz w:val="20"/>
          <w:szCs w:val="20"/>
        </w:rPr>
        <w:t xml:space="preserve">y </w:t>
      </w:r>
      <w:r w:rsidRPr="00E31B8A">
        <w:rPr>
          <w:rFonts w:ascii="Cambria" w:hAnsi="Cambria" w:cs="Times New Roman"/>
          <w:sz w:val="20"/>
          <w:szCs w:val="20"/>
        </w:rPr>
        <w:t xml:space="preserve">que devengará el salario que señala el presupuesto municipal vigente. </w:t>
      </w:r>
      <w:r w:rsidRPr="00E31B8A">
        <w:rPr>
          <w:rFonts w:ascii="Cambria" w:hAnsi="Cambria" w:cs="Times New Roman"/>
          <w:bCs/>
          <w:sz w:val="20"/>
          <w:szCs w:val="20"/>
        </w:rPr>
        <w:t>Conocedores del perfil los regidores  somete</w:t>
      </w:r>
      <w:r>
        <w:rPr>
          <w:rFonts w:ascii="Cambria" w:hAnsi="Cambria" w:cs="Times New Roman"/>
          <w:bCs/>
          <w:sz w:val="20"/>
          <w:szCs w:val="20"/>
        </w:rPr>
        <w:t>n</w:t>
      </w:r>
      <w:r w:rsidRPr="00E31B8A">
        <w:rPr>
          <w:rFonts w:ascii="Cambria" w:hAnsi="Cambria" w:cs="Times New Roman"/>
          <w:bCs/>
          <w:sz w:val="20"/>
          <w:szCs w:val="20"/>
        </w:rPr>
        <w:t xml:space="preserve"> a votación el nombramiento y </w:t>
      </w:r>
      <w:r w:rsidR="00044251">
        <w:rPr>
          <w:rFonts w:ascii="Cambria" w:hAnsi="Cambria" w:cs="Times New Roman"/>
          <w:bCs/>
          <w:sz w:val="20"/>
          <w:szCs w:val="20"/>
        </w:rPr>
        <w:t>se obtuvo</w:t>
      </w:r>
      <w:r w:rsidRPr="00E31B8A">
        <w:rPr>
          <w:rFonts w:ascii="Cambria" w:hAnsi="Cambria" w:cs="Times New Roman"/>
          <w:bCs/>
          <w:sz w:val="20"/>
          <w:szCs w:val="20"/>
        </w:rPr>
        <w:t xml:space="preserve"> </w:t>
      </w:r>
      <w:r>
        <w:rPr>
          <w:rFonts w:ascii="Cambria" w:hAnsi="Cambria" w:cs="Times New Roman"/>
          <w:bCs/>
          <w:sz w:val="20"/>
          <w:szCs w:val="20"/>
        </w:rPr>
        <w:t>siete</w:t>
      </w:r>
      <w:r w:rsidRPr="00E31B8A">
        <w:rPr>
          <w:rFonts w:ascii="Cambria" w:hAnsi="Cambria" w:cs="Times New Roman"/>
          <w:bCs/>
          <w:sz w:val="20"/>
          <w:szCs w:val="20"/>
        </w:rPr>
        <w:t xml:space="preserve"> </w:t>
      </w:r>
      <w:r w:rsidRPr="00E31B8A">
        <w:rPr>
          <w:rFonts w:ascii="Cambria" w:hAnsi="Cambria" w:cs="Times New Roman"/>
          <w:b/>
          <w:bCs/>
          <w:sz w:val="20"/>
          <w:szCs w:val="20"/>
        </w:rPr>
        <w:t>(</w:t>
      </w:r>
      <w:r>
        <w:rPr>
          <w:rFonts w:ascii="Cambria" w:hAnsi="Cambria" w:cs="Times New Roman"/>
          <w:b/>
          <w:bCs/>
          <w:sz w:val="20"/>
          <w:szCs w:val="20"/>
        </w:rPr>
        <w:t>7</w:t>
      </w:r>
      <w:r w:rsidRPr="00E31B8A">
        <w:rPr>
          <w:rFonts w:ascii="Cambria" w:hAnsi="Cambria" w:cs="Times New Roman"/>
          <w:b/>
          <w:bCs/>
          <w:sz w:val="20"/>
          <w:szCs w:val="20"/>
        </w:rPr>
        <w:t>)</w:t>
      </w:r>
      <w:r w:rsidRPr="00E31B8A">
        <w:rPr>
          <w:rFonts w:ascii="Cambria" w:hAnsi="Cambria" w:cs="Times New Roman"/>
          <w:bCs/>
          <w:sz w:val="20"/>
          <w:szCs w:val="20"/>
        </w:rPr>
        <w:t xml:space="preserve"> votos a favor</w:t>
      </w:r>
      <w:r w:rsidR="00044251">
        <w:rPr>
          <w:rFonts w:ascii="Cambria" w:hAnsi="Cambria" w:cs="Times New Roman"/>
          <w:bCs/>
          <w:sz w:val="20"/>
          <w:szCs w:val="20"/>
        </w:rPr>
        <w:t>,</w:t>
      </w:r>
      <w:r w:rsidRPr="00E31B8A">
        <w:rPr>
          <w:rFonts w:ascii="Cambria" w:hAnsi="Cambria" w:cs="Times New Roman"/>
          <w:bCs/>
          <w:sz w:val="20"/>
          <w:szCs w:val="20"/>
        </w:rPr>
        <w:t xml:space="preserve"> y</w:t>
      </w:r>
      <w:r w:rsidR="00044251">
        <w:rPr>
          <w:rFonts w:ascii="Cambria" w:hAnsi="Cambria" w:cs="Times New Roman"/>
          <w:bCs/>
          <w:sz w:val="20"/>
          <w:szCs w:val="20"/>
        </w:rPr>
        <w:t xml:space="preserve">a que </w:t>
      </w:r>
      <w:r w:rsidRPr="00E31B8A">
        <w:rPr>
          <w:rFonts w:ascii="Cambria" w:hAnsi="Cambria" w:cs="Times New Roman"/>
          <w:bCs/>
          <w:sz w:val="20"/>
          <w:szCs w:val="20"/>
        </w:rPr>
        <w:t xml:space="preserve"> tres </w:t>
      </w:r>
      <w:r w:rsidRPr="00E31B8A">
        <w:rPr>
          <w:rFonts w:ascii="Cambria" w:hAnsi="Cambria" w:cs="Times New Roman"/>
          <w:b/>
          <w:bCs/>
          <w:sz w:val="20"/>
          <w:szCs w:val="20"/>
        </w:rPr>
        <w:t>(3)</w:t>
      </w:r>
      <w:r w:rsidRPr="00E31B8A">
        <w:rPr>
          <w:rFonts w:ascii="Cambria" w:hAnsi="Cambria" w:cs="Times New Roman"/>
          <w:bCs/>
          <w:sz w:val="20"/>
          <w:szCs w:val="20"/>
        </w:rPr>
        <w:t xml:space="preserve"> regidores salva</w:t>
      </w:r>
      <w:r w:rsidR="00044251">
        <w:rPr>
          <w:rFonts w:ascii="Cambria" w:hAnsi="Cambria" w:cs="Times New Roman"/>
          <w:bCs/>
          <w:sz w:val="20"/>
          <w:szCs w:val="20"/>
        </w:rPr>
        <w:t>ron</w:t>
      </w:r>
      <w:r w:rsidRPr="00E31B8A">
        <w:rPr>
          <w:rFonts w:ascii="Cambria" w:hAnsi="Cambria" w:cs="Times New Roman"/>
          <w:bCs/>
          <w:sz w:val="20"/>
          <w:szCs w:val="20"/>
        </w:rPr>
        <w:t xml:space="preserve"> su voto, </w:t>
      </w:r>
      <w:r w:rsidR="00044251">
        <w:rPr>
          <w:rFonts w:ascii="Cambria" w:hAnsi="Cambria" w:cs="Times New Roman"/>
          <w:bCs/>
          <w:sz w:val="20"/>
          <w:szCs w:val="20"/>
        </w:rPr>
        <w:t xml:space="preserve">es por ello que </w:t>
      </w:r>
      <w:r w:rsidRPr="00E31B8A">
        <w:rPr>
          <w:rFonts w:ascii="Cambria" w:hAnsi="Cambria" w:cs="Times New Roman"/>
          <w:bCs/>
          <w:sz w:val="20"/>
          <w:szCs w:val="20"/>
        </w:rPr>
        <w:t xml:space="preserve">el concejo </w:t>
      </w:r>
      <w:r w:rsidRPr="00E31B8A">
        <w:rPr>
          <w:rFonts w:ascii="Cambria" w:hAnsi="Cambria" w:cs="Times New Roman"/>
          <w:b/>
          <w:bCs/>
          <w:sz w:val="20"/>
          <w:szCs w:val="20"/>
        </w:rPr>
        <w:t xml:space="preserve">A C U E R D </w:t>
      </w:r>
      <w:proofErr w:type="gramStart"/>
      <w:r w:rsidRPr="00E31B8A">
        <w:rPr>
          <w:rFonts w:ascii="Cambria" w:hAnsi="Cambria" w:cs="Times New Roman"/>
          <w:b/>
          <w:bCs/>
          <w:sz w:val="20"/>
          <w:szCs w:val="20"/>
        </w:rPr>
        <w:t>A</w:t>
      </w:r>
      <w:r w:rsidRPr="00E31B8A">
        <w:rPr>
          <w:rFonts w:ascii="Cambria" w:hAnsi="Cambria" w:cs="Times New Roman"/>
          <w:bCs/>
          <w:sz w:val="20"/>
          <w:szCs w:val="20"/>
        </w:rPr>
        <w:t xml:space="preserve"> :</w:t>
      </w:r>
      <w:proofErr w:type="gramEnd"/>
      <w:r w:rsidRPr="00E31B8A">
        <w:rPr>
          <w:rFonts w:ascii="Cambria" w:hAnsi="Cambria" w:cs="Times New Roman"/>
          <w:bCs/>
          <w:sz w:val="20"/>
          <w:szCs w:val="20"/>
        </w:rPr>
        <w:t xml:space="preserve"> Aprobar el  nombramiento de </w:t>
      </w:r>
      <w:r>
        <w:rPr>
          <w:rFonts w:ascii="Cambria" w:hAnsi="Cambria" w:cs="Times New Roman"/>
          <w:bCs/>
          <w:sz w:val="20"/>
          <w:szCs w:val="20"/>
        </w:rPr>
        <w:t xml:space="preserve">la jefa </w:t>
      </w:r>
      <w:r w:rsidRPr="00E31B8A">
        <w:rPr>
          <w:rFonts w:ascii="Cambria" w:hAnsi="Cambria" w:cs="Times New Roman"/>
          <w:bCs/>
          <w:sz w:val="20"/>
          <w:szCs w:val="20"/>
        </w:rPr>
        <w:t xml:space="preserve"> de la </w:t>
      </w:r>
      <w:r w:rsidRPr="00E31B8A">
        <w:rPr>
          <w:rFonts w:ascii="Cambria" w:hAnsi="Cambria" w:cs="Times New Roman"/>
          <w:b/>
          <w:bCs/>
          <w:i/>
          <w:sz w:val="20"/>
          <w:szCs w:val="20"/>
        </w:rPr>
        <w:t>Unidad de la Mujer, Niñez y grupos vulnerables</w:t>
      </w:r>
      <w:r w:rsidRPr="00E31B8A">
        <w:rPr>
          <w:rFonts w:ascii="Cambria" w:hAnsi="Cambria" w:cs="Times New Roman"/>
          <w:bCs/>
          <w:sz w:val="20"/>
          <w:szCs w:val="20"/>
        </w:rPr>
        <w:t xml:space="preserve"> a la señorita  </w:t>
      </w:r>
      <w:r w:rsidR="003E70EF" w:rsidRPr="003E70EF">
        <w:rPr>
          <w:rFonts w:asciiTheme="majorHAnsi" w:hAnsiTheme="majorHAnsi" w:cstheme="minorHAnsi"/>
          <w:b/>
          <w:color w:val="00B050"/>
          <w:sz w:val="20"/>
          <w:szCs w:val="20"/>
        </w:rPr>
        <w:t>////////////</w:t>
      </w:r>
      <w:r w:rsidRPr="00E31B8A">
        <w:rPr>
          <w:rFonts w:ascii="Cambria" w:hAnsi="Cambria" w:cs="Times New Roman"/>
          <w:bCs/>
          <w:sz w:val="20"/>
          <w:szCs w:val="20"/>
        </w:rPr>
        <w:t xml:space="preserve">, </w:t>
      </w:r>
      <w:r w:rsidR="00044251">
        <w:rPr>
          <w:rFonts w:ascii="Cambria" w:hAnsi="Cambria" w:cs="Times New Roman"/>
          <w:sz w:val="20"/>
          <w:szCs w:val="20"/>
        </w:rPr>
        <w:t xml:space="preserve">y </w:t>
      </w:r>
      <w:r w:rsidRPr="00E31B8A">
        <w:rPr>
          <w:rFonts w:ascii="Cambria" w:hAnsi="Cambria" w:cs="Times New Roman"/>
          <w:sz w:val="20"/>
          <w:szCs w:val="20"/>
        </w:rPr>
        <w:t>devengará el salario que señala el presupuesto municipal vigente.</w:t>
      </w:r>
      <w:r w:rsidRPr="00ED32C1">
        <w:rPr>
          <w:rFonts w:asciiTheme="majorHAnsi" w:hAnsiTheme="majorHAnsi"/>
          <w:sz w:val="20"/>
          <w:szCs w:val="20"/>
        </w:rPr>
        <w:t xml:space="preserve"> </w:t>
      </w:r>
      <w:r w:rsidR="00044251" w:rsidRPr="00312137">
        <w:rPr>
          <w:rFonts w:asciiTheme="majorHAnsi" w:hAnsiTheme="majorHAnsi"/>
          <w:sz w:val="20"/>
          <w:szCs w:val="20"/>
        </w:rPr>
        <w:t>El Séptimo regidor propietario Lic. Carlos Mauricio Miranda Rubio expresa que salva su voto porque considera que e</w:t>
      </w:r>
      <w:r w:rsidR="00044251">
        <w:rPr>
          <w:rFonts w:asciiTheme="majorHAnsi" w:hAnsiTheme="majorHAnsi"/>
          <w:sz w:val="20"/>
          <w:szCs w:val="20"/>
        </w:rPr>
        <w:t>s importante antes de ratificar</w:t>
      </w:r>
      <w:r w:rsidR="00044251" w:rsidRPr="00312137">
        <w:rPr>
          <w:rFonts w:asciiTheme="majorHAnsi" w:hAnsiTheme="majorHAnsi"/>
          <w:sz w:val="20"/>
          <w:szCs w:val="20"/>
        </w:rPr>
        <w:t xml:space="preserve"> jefaturas interinas</w:t>
      </w:r>
      <w:r w:rsidR="00044251">
        <w:rPr>
          <w:rFonts w:asciiTheme="majorHAnsi" w:hAnsiTheme="majorHAnsi"/>
          <w:sz w:val="20"/>
          <w:szCs w:val="20"/>
        </w:rPr>
        <w:t>,</w:t>
      </w:r>
      <w:r w:rsidR="00044251" w:rsidRPr="00312137">
        <w:rPr>
          <w:rFonts w:asciiTheme="majorHAnsi" w:hAnsiTheme="majorHAnsi"/>
          <w:sz w:val="20"/>
          <w:szCs w:val="20"/>
        </w:rPr>
        <w:t xml:space="preserve">  </w:t>
      </w:r>
      <w:r w:rsidR="00044251">
        <w:rPr>
          <w:rFonts w:asciiTheme="majorHAnsi" w:hAnsiTheme="majorHAnsi"/>
          <w:sz w:val="20"/>
          <w:szCs w:val="20"/>
        </w:rPr>
        <w:t xml:space="preserve">conocer los informes laborales </w:t>
      </w:r>
      <w:r w:rsidR="00044251" w:rsidRPr="00312137">
        <w:rPr>
          <w:rFonts w:asciiTheme="majorHAnsi" w:hAnsiTheme="majorHAnsi"/>
          <w:sz w:val="20"/>
          <w:szCs w:val="20"/>
        </w:rPr>
        <w:t>y también es esencial seguir los  procedimientos correctos</w:t>
      </w:r>
      <w:r w:rsidR="00044251">
        <w:rPr>
          <w:rFonts w:asciiTheme="majorHAnsi" w:hAnsiTheme="majorHAnsi"/>
          <w:sz w:val="20"/>
          <w:szCs w:val="20"/>
        </w:rPr>
        <w:t>.</w:t>
      </w:r>
      <w:r w:rsidR="00044251" w:rsidRPr="00312137">
        <w:rPr>
          <w:rFonts w:asciiTheme="majorHAnsi" w:hAnsiTheme="majorHAnsi"/>
          <w:sz w:val="20"/>
          <w:szCs w:val="20"/>
        </w:rPr>
        <w:t xml:space="preserve"> </w:t>
      </w:r>
      <w:proofErr w:type="gramStart"/>
      <w:r w:rsidR="00044251" w:rsidRPr="00312137">
        <w:rPr>
          <w:rFonts w:asciiTheme="majorHAnsi" w:hAnsiTheme="majorHAnsi"/>
          <w:sz w:val="20"/>
          <w:szCs w:val="20"/>
        </w:rPr>
        <w:t>y</w:t>
      </w:r>
      <w:proofErr w:type="gramEnd"/>
      <w:r w:rsidR="00044251" w:rsidRPr="00312137">
        <w:rPr>
          <w:rFonts w:asciiTheme="majorHAnsi" w:hAnsiTheme="majorHAnsi"/>
          <w:sz w:val="20"/>
          <w:szCs w:val="20"/>
        </w:rPr>
        <w:t xml:space="preserve">  cree que la ratificación </w:t>
      </w:r>
      <w:r w:rsidR="00044251">
        <w:rPr>
          <w:rFonts w:asciiTheme="majorHAnsi" w:hAnsiTheme="majorHAnsi"/>
          <w:sz w:val="20"/>
          <w:szCs w:val="20"/>
        </w:rPr>
        <w:t xml:space="preserve">de los interinatos no </w:t>
      </w:r>
      <w:r w:rsidR="00044251" w:rsidRPr="00312137">
        <w:rPr>
          <w:rFonts w:asciiTheme="majorHAnsi" w:hAnsiTheme="majorHAnsi"/>
          <w:sz w:val="20"/>
          <w:szCs w:val="20"/>
        </w:rPr>
        <w:t>es un procedimiento correcto para poder  nombrarlo en el cargo que han estado</w:t>
      </w:r>
      <w:r w:rsidR="00044251">
        <w:rPr>
          <w:rFonts w:asciiTheme="majorHAnsi" w:hAnsiTheme="majorHAnsi"/>
          <w:sz w:val="20"/>
          <w:szCs w:val="20"/>
        </w:rPr>
        <w:t xml:space="preserve"> ostentando para este nuevo periodo, a pesar de considerar y no evaluar nada de sus capacidades,  no duda que algunos hayan hecho mucho por estas unidades y que hayan tratado de sacar adelante  el trabajo administrativo, así como la visión local de la municipalidad</w:t>
      </w:r>
      <w:r w:rsidR="00044251" w:rsidRPr="00312137">
        <w:rPr>
          <w:rFonts w:asciiTheme="majorHAnsi" w:hAnsiTheme="majorHAnsi"/>
          <w:b/>
          <w:sz w:val="20"/>
          <w:szCs w:val="20"/>
        </w:rPr>
        <w:t xml:space="preserve"> </w:t>
      </w:r>
      <w:r w:rsidR="00044251" w:rsidRPr="00FA4A91">
        <w:rPr>
          <w:rFonts w:asciiTheme="majorHAnsi" w:hAnsiTheme="majorHAnsi"/>
          <w:sz w:val="20"/>
          <w:szCs w:val="20"/>
        </w:rPr>
        <w:t>pero considera que es una situación más de legalidad.  Seguidamente el  quinto regidor propietario Lic. Toloza</w:t>
      </w:r>
      <w:r w:rsidR="00044251">
        <w:rPr>
          <w:rFonts w:asciiTheme="majorHAnsi" w:hAnsiTheme="majorHAnsi"/>
          <w:b/>
          <w:sz w:val="20"/>
          <w:szCs w:val="20"/>
        </w:rPr>
        <w:t xml:space="preserve"> </w:t>
      </w:r>
      <w:r w:rsidR="00044251" w:rsidRPr="00FA4A91">
        <w:rPr>
          <w:rFonts w:asciiTheme="majorHAnsi" w:hAnsiTheme="majorHAnsi"/>
          <w:sz w:val="20"/>
          <w:szCs w:val="20"/>
        </w:rPr>
        <w:t xml:space="preserve">expresa  que salva su voto ya que en los dos punto seis y siete  dice ratificación y en el punto ocho es nombramiento, y que por el </w:t>
      </w:r>
      <w:r w:rsidR="00044251" w:rsidRPr="00FA4A91">
        <w:rPr>
          <w:rFonts w:asciiTheme="majorHAnsi" w:hAnsiTheme="majorHAnsi"/>
          <w:sz w:val="20"/>
          <w:szCs w:val="20"/>
        </w:rPr>
        <w:lastRenderedPageBreak/>
        <w:t>momento esta jefaturas son interinos,  y si es ratificación de dos meses  no hay ningún prob</w:t>
      </w:r>
      <w:r w:rsidR="00044251">
        <w:rPr>
          <w:rFonts w:asciiTheme="majorHAnsi" w:hAnsiTheme="majorHAnsi"/>
          <w:sz w:val="20"/>
          <w:szCs w:val="20"/>
        </w:rPr>
        <w:t xml:space="preserve">lema, pero  si es nombramiento </w:t>
      </w:r>
      <w:r w:rsidR="00044251" w:rsidRPr="00FA4A91">
        <w:rPr>
          <w:rFonts w:asciiTheme="majorHAnsi" w:hAnsiTheme="majorHAnsi"/>
          <w:sz w:val="20"/>
          <w:szCs w:val="20"/>
        </w:rPr>
        <w:t>considera que no es válido y por eso no acompañ</w:t>
      </w:r>
      <w:r w:rsidR="00044251">
        <w:rPr>
          <w:rFonts w:asciiTheme="majorHAnsi" w:hAnsiTheme="majorHAnsi"/>
          <w:sz w:val="20"/>
          <w:szCs w:val="20"/>
        </w:rPr>
        <w:t>ó</w:t>
      </w:r>
      <w:r w:rsidR="00044251" w:rsidRPr="00FA4A91">
        <w:rPr>
          <w:rFonts w:asciiTheme="majorHAnsi" w:hAnsiTheme="majorHAnsi"/>
          <w:sz w:val="20"/>
          <w:szCs w:val="20"/>
        </w:rPr>
        <w:t xml:space="preserve"> la votación</w:t>
      </w:r>
      <w:r w:rsidR="00044251">
        <w:rPr>
          <w:rFonts w:asciiTheme="majorHAnsi" w:hAnsiTheme="majorHAnsi"/>
          <w:sz w:val="20"/>
          <w:szCs w:val="20"/>
        </w:rPr>
        <w:t xml:space="preserve">,  ya que se tenía que realizar el debido proceso conforme al art 33 LCAM. El sexto regidor propietario Lic. Avilés, expresa que considera que tendría que haber pasado por el debido proceso de la Comisión, y que  siguiendo en la lógica del regidor que lo antecedió apoya lo pronunciado. Y de igual manera considera oportuno apoyar el criterio del séptimo regidor propietario respecto al informe laboral que tendrían que haber presentado los jefes de la unidades, y es muy importante establecer el contexto y texto de la Ley, porque si no caemos en equívocos y terminamos prácticamente en una situación que posteriormente podríamos ser observados por la Corte de Cuenta  </w:t>
      </w:r>
      <w:r w:rsidR="00044251">
        <w:rPr>
          <w:rFonts w:asciiTheme="majorHAnsi" w:hAnsiTheme="majorHAnsi"/>
          <w:b/>
          <w:sz w:val="20"/>
          <w:szCs w:val="20"/>
        </w:rPr>
        <w:t xml:space="preserve">   </w:t>
      </w:r>
      <w:r w:rsidRPr="00E31B8A">
        <w:rPr>
          <w:rFonts w:ascii="Cambria" w:hAnsi="Cambria" w:cs="Times New Roman"/>
          <w:bCs/>
          <w:sz w:val="20"/>
          <w:szCs w:val="20"/>
        </w:rPr>
        <w:t>COMUNIQUESE.</w:t>
      </w:r>
    </w:p>
    <w:p w:rsidR="00656D0A" w:rsidRPr="00044251" w:rsidRDefault="00545CBA" w:rsidP="007F2475">
      <w:pPr>
        <w:tabs>
          <w:tab w:val="left" w:pos="700"/>
          <w:tab w:val="left" w:pos="701"/>
        </w:tabs>
        <w:spacing w:line="240" w:lineRule="auto"/>
        <w:ind w:right="118"/>
        <w:jc w:val="both"/>
        <w:rPr>
          <w:rFonts w:asciiTheme="majorHAnsi" w:eastAsia="Times New Roman" w:hAnsiTheme="majorHAnsi"/>
          <w:b/>
          <w:color w:val="4F81BD" w:themeColor="accent1"/>
          <w:sz w:val="20"/>
          <w:szCs w:val="20"/>
          <w:lang w:eastAsia="es-ES"/>
        </w:rPr>
      </w:pPr>
      <w:r w:rsidRPr="00312137">
        <w:rPr>
          <w:rFonts w:asciiTheme="majorHAnsi" w:eastAsia="Times New Roman" w:hAnsiTheme="majorHAnsi"/>
          <w:b/>
          <w:color w:val="4F81BD" w:themeColor="accent1"/>
          <w:sz w:val="20"/>
          <w:szCs w:val="20"/>
          <w:lang w:eastAsia="es-ES"/>
        </w:rPr>
        <w:t xml:space="preserve">ACUERDO NÚMERO </w:t>
      </w:r>
      <w:r>
        <w:rPr>
          <w:rFonts w:asciiTheme="majorHAnsi" w:eastAsia="Times New Roman" w:hAnsiTheme="majorHAnsi"/>
          <w:b/>
          <w:color w:val="4F81BD" w:themeColor="accent1"/>
          <w:sz w:val="20"/>
          <w:szCs w:val="20"/>
          <w:lang w:eastAsia="es-ES"/>
        </w:rPr>
        <w:t>CUATRO E</w:t>
      </w:r>
      <w:r w:rsidR="00044251">
        <w:rPr>
          <w:rFonts w:asciiTheme="majorHAnsi" w:eastAsia="Times New Roman" w:hAnsiTheme="majorHAnsi"/>
          <w:b/>
          <w:color w:val="4F81BD" w:themeColor="accent1"/>
          <w:sz w:val="20"/>
          <w:szCs w:val="20"/>
          <w:lang w:eastAsia="es-ES"/>
        </w:rPr>
        <w:t>.-</w:t>
      </w:r>
      <w:r>
        <w:rPr>
          <w:rFonts w:asciiTheme="majorHAnsi" w:eastAsia="Times New Roman" w:hAnsiTheme="majorHAnsi"/>
          <w:b/>
          <w:color w:val="4F81BD" w:themeColor="accent1"/>
          <w:sz w:val="20"/>
          <w:szCs w:val="20"/>
          <w:lang w:eastAsia="es-ES"/>
        </w:rPr>
        <w:t xml:space="preserve">  </w:t>
      </w:r>
      <w:r w:rsidR="00E81BB1" w:rsidRPr="00E31B8A">
        <w:rPr>
          <w:rFonts w:ascii="Cambria" w:hAnsi="Cambria" w:cs="Times New Roman"/>
          <w:bCs/>
          <w:sz w:val="20"/>
          <w:szCs w:val="20"/>
        </w:rPr>
        <w:t xml:space="preserve">El alcalde municipal hace referencia al punto </w:t>
      </w:r>
      <w:r w:rsidR="00E81BB1">
        <w:rPr>
          <w:rFonts w:ascii="Cambria" w:hAnsi="Cambria" w:cs="Times New Roman"/>
          <w:b/>
          <w:bCs/>
          <w:sz w:val="20"/>
          <w:szCs w:val="20"/>
        </w:rPr>
        <w:t>7.6</w:t>
      </w:r>
      <w:r w:rsidR="00E81BB1" w:rsidRPr="00E31B8A">
        <w:rPr>
          <w:rFonts w:ascii="Cambria" w:hAnsi="Cambria" w:cs="Times New Roman"/>
          <w:bCs/>
          <w:sz w:val="20"/>
          <w:szCs w:val="20"/>
        </w:rPr>
        <w:t xml:space="preserve"> que consiste </w:t>
      </w:r>
      <w:r w:rsidR="00E81BB1">
        <w:rPr>
          <w:rFonts w:ascii="Cambria" w:hAnsi="Cambria" w:cs="Times New Roman"/>
          <w:bCs/>
          <w:sz w:val="20"/>
          <w:szCs w:val="20"/>
        </w:rPr>
        <w:t xml:space="preserve">en la ratificación del nombramiento </w:t>
      </w:r>
      <w:r w:rsidR="00E81BB1" w:rsidRPr="00E31B8A">
        <w:rPr>
          <w:rFonts w:ascii="Cambria" w:hAnsi="Cambria" w:cs="Times New Roman"/>
          <w:bCs/>
          <w:sz w:val="20"/>
          <w:szCs w:val="20"/>
        </w:rPr>
        <w:t>del jefe de la Unidad de  Planificación y desarrollo territorial</w:t>
      </w:r>
      <w:r w:rsidR="00E26537">
        <w:rPr>
          <w:rFonts w:ascii="Cambria" w:hAnsi="Cambria" w:cs="Times New Roman"/>
          <w:bCs/>
          <w:sz w:val="20"/>
          <w:szCs w:val="20"/>
        </w:rPr>
        <w:t>,</w:t>
      </w:r>
      <w:r w:rsidR="00E81BB1" w:rsidRPr="00E31B8A">
        <w:rPr>
          <w:rFonts w:ascii="Cambria" w:hAnsi="Cambria" w:cs="Times New Roman"/>
          <w:bCs/>
          <w:sz w:val="20"/>
          <w:szCs w:val="20"/>
        </w:rPr>
        <w:t xml:space="preserve"> en el cual sugiere como perfil al señor </w:t>
      </w:r>
      <w:r w:rsidR="003E70EF" w:rsidRPr="003E70EF">
        <w:rPr>
          <w:rFonts w:asciiTheme="majorHAnsi" w:hAnsiTheme="majorHAnsi" w:cstheme="minorHAnsi"/>
          <w:b/>
          <w:color w:val="00B050"/>
          <w:sz w:val="20"/>
          <w:szCs w:val="20"/>
        </w:rPr>
        <w:t>////////////</w:t>
      </w:r>
      <w:r w:rsidR="00E81BB1" w:rsidRPr="00E31B8A">
        <w:rPr>
          <w:rFonts w:ascii="Cambria" w:hAnsi="Cambria" w:cs="Times New Roman"/>
          <w:bCs/>
          <w:sz w:val="20"/>
          <w:szCs w:val="20"/>
        </w:rPr>
        <w:t xml:space="preserve">, </w:t>
      </w:r>
      <w:r w:rsidR="00E81BB1">
        <w:rPr>
          <w:rFonts w:ascii="Cambria" w:hAnsi="Cambria" w:cs="Times New Roman"/>
          <w:bCs/>
          <w:sz w:val="20"/>
          <w:szCs w:val="20"/>
        </w:rPr>
        <w:t>ya que ha demostrado un buen desempeño en sus funciones como jefe  de forma interina y  que cumple los requisitos para ejercer la jefatura,</w:t>
      </w:r>
      <w:r w:rsidR="00E81BB1" w:rsidRPr="00E31B8A">
        <w:rPr>
          <w:rFonts w:ascii="Cambria" w:hAnsi="Cambria" w:cs="Times New Roman"/>
          <w:bCs/>
          <w:sz w:val="20"/>
          <w:szCs w:val="20"/>
        </w:rPr>
        <w:t xml:space="preserve"> conocedores del perfil los regidores  somete</w:t>
      </w:r>
      <w:r w:rsidR="00E26537">
        <w:rPr>
          <w:rFonts w:ascii="Cambria" w:hAnsi="Cambria" w:cs="Times New Roman"/>
          <w:bCs/>
          <w:sz w:val="20"/>
          <w:szCs w:val="20"/>
        </w:rPr>
        <w:t>n</w:t>
      </w:r>
      <w:r w:rsidR="00E81BB1" w:rsidRPr="00E31B8A">
        <w:rPr>
          <w:rFonts w:ascii="Cambria" w:hAnsi="Cambria" w:cs="Times New Roman"/>
          <w:bCs/>
          <w:sz w:val="20"/>
          <w:szCs w:val="20"/>
        </w:rPr>
        <w:t xml:space="preserve"> a votación el nombramiento y </w:t>
      </w:r>
      <w:r w:rsidR="00044251">
        <w:rPr>
          <w:rFonts w:ascii="Cambria" w:hAnsi="Cambria" w:cs="Times New Roman"/>
          <w:bCs/>
          <w:sz w:val="20"/>
          <w:szCs w:val="20"/>
        </w:rPr>
        <w:t xml:space="preserve">se obtienen </w:t>
      </w:r>
      <w:r w:rsidR="00E81BB1" w:rsidRPr="00E31B8A">
        <w:rPr>
          <w:rFonts w:ascii="Cambria" w:hAnsi="Cambria" w:cs="Times New Roman"/>
          <w:bCs/>
          <w:sz w:val="20"/>
          <w:szCs w:val="20"/>
        </w:rPr>
        <w:t xml:space="preserve">seis </w:t>
      </w:r>
      <w:r w:rsidR="00E81BB1" w:rsidRPr="00E31B8A">
        <w:rPr>
          <w:rFonts w:ascii="Cambria" w:hAnsi="Cambria" w:cs="Times New Roman"/>
          <w:b/>
          <w:bCs/>
          <w:sz w:val="20"/>
          <w:szCs w:val="20"/>
        </w:rPr>
        <w:t>(6)</w:t>
      </w:r>
      <w:r w:rsidR="00E26537">
        <w:rPr>
          <w:rFonts w:ascii="Cambria" w:hAnsi="Cambria" w:cs="Times New Roman"/>
          <w:bCs/>
          <w:sz w:val="20"/>
          <w:szCs w:val="20"/>
        </w:rPr>
        <w:t xml:space="preserve"> votos a favor, </w:t>
      </w:r>
      <w:r w:rsidR="00044251">
        <w:rPr>
          <w:rFonts w:ascii="Cambria" w:hAnsi="Cambria" w:cs="Times New Roman"/>
          <w:bCs/>
          <w:sz w:val="20"/>
          <w:szCs w:val="20"/>
        </w:rPr>
        <w:t xml:space="preserve">ya que </w:t>
      </w:r>
      <w:r w:rsidR="00E81BB1" w:rsidRPr="00E31B8A">
        <w:rPr>
          <w:rFonts w:ascii="Cambria" w:hAnsi="Cambria" w:cs="Times New Roman"/>
          <w:bCs/>
          <w:sz w:val="20"/>
          <w:szCs w:val="20"/>
        </w:rPr>
        <w:t xml:space="preserve">tres </w:t>
      </w:r>
      <w:r w:rsidR="00E81BB1" w:rsidRPr="00E31B8A">
        <w:rPr>
          <w:rFonts w:ascii="Cambria" w:hAnsi="Cambria" w:cs="Times New Roman"/>
          <w:b/>
          <w:bCs/>
          <w:sz w:val="20"/>
          <w:szCs w:val="20"/>
        </w:rPr>
        <w:t>(3)</w:t>
      </w:r>
      <w:r w:rsidR="00E81BB1" w:rsidRPr="00E31B8A">
        <w:rPr>
          <w:rFonts w:ascii="Cambria" w:hAnsi="Cambria" w:cs="Times New Roman"/>
          <w:bCs/>
          <w:sz w:val="20"/>
          <w:szCs w:val="20"/>
        </w:rPr>
        <w:t xml:space="preserve"> regidores salvaron su voto </w:t>
      </w:r>
      <w:r w:rsidR="00E26537">
        <w:rPr>
          <w:rFonts w:ascii="Cambria" w:hAnsi="Cambria" w:cs="Times New Roman"/>
          <w:bCs/>
          <w:sz w:val="20"/>
          <w:szCs w:val="20"/>
        </w:rPr>
        <w:t xml:space="preserve">y </w:t>
      </w:r>
      <w:r w:rsidR="00E81BB1">
        <w:rPr>
          <w:rFonts w:ascii="Cambria" w:hAnsi="Cambria" w:cs="Times New Roman"/>
          <w:bCs/>
          <w:sz w:val="20"/>
          <w:szCs w:val="20"/>
        </w:rPr>
        <w:t>un</w:t>
      </w:r>
      <w:r w:rsidR="00E26537">
        <w:rPr>
          <w:rFonts w:ascii="Cambria" w:hAnsi="Cambria" w:cs="Times New Roman"/>
          <w:bCs/>
          <w:sz w:val="20"/>
          <w:szCs w:val="20"/>
        </w:rPr>
        <w:t>a</w:t>
      </w:r>
      <w:r w:rsidR="00E81BB1">
        <w:rPr>
          <w:rFonts w:ascii="Cambria" w:hAnsi="Cambria" w:cs="Times New Roman"/>
          <w:bCs/>
          <w:sz w:val="20"/>
          <w:szCs w:val="20"/>
        </w:rPr>
        <w:t xml:space="preserve"> </w:t>
      </w:r>
      <w:r w:rsidR="00E81BB1" w:rsidRPr="00315EA4">
        <w:rPr>
          <w:rFonts w:ascii="Cambria" w:hAnsi="Cambria" w:cs="Times New Roman"/>
          <w:b/>
          <w:bCs/>
          <w:sz w:val="20"/>
          <w:szCs w:val="20"/>
        </w:rPr>
        <w:t>(1)</w:t>
      </w:r>
      <w:r w:rsidR="00E81BB1">
        <w:rPr>
          <w:rFonts w:ascii="Cambria" w:hAnsi="Cambria" w:cs="Times New Roman"/>
          <w:bCs/>
          <w:sz w:val="20"/>
          <w:szCs w:val="20"/>
        </w:rPr>
        <w:t xml:space="preserve"> </w:t>
      </w:r>
      <w:r w:rsidR="00E26537">
        <w:rPr>
          <w:rFonts w:ascii="Cambria" w:hAnsi="Cambria" w:cs="Times New Roman"/>
          <w:bCs/>
          <w:sz w:val="20"/>
          <w:szCs w:val="20"/>
        </w:rPr>
        <w:t>abstención</w:t>
      </w:r>
      <w:r w:rsidR="00E81BB1">
        <w:rPr>
          <w:rFonts w:ascii="Cambria" w:hAnsi="Cambria" w:cs="Times New Roman"/>
          <w:bCs/>
          <w:sz w:val="20"/>
          <w:szCs w:val="20"/>
        </w:rPr>
        <w:t xml:space="preserve">, </w:t>
      </w:r>
      <w:r w:rsidR="00E81BB1" w:rsidRPr="00E31B8A">
        <w:rPr>
          <w:rFonts w:ascii="Cambria" w:hAnsi="Cambria" w:cs="Times New Roman"/>
          <w:bCs/>
          <w:sz w:val="20"/>
          <w:szCs w:val="20"/>
        </w:rPr>
        <w:t xml:space="preserve">es por ello que el concejo </w:t>
      </w:r>
      <w:r w:rsidR="00E81BB1" w:rsidRPr="00E31B8A">
        <w:rPr>
          <w:rFonts w:ascii="Cambria" w:hAnsi="Cambria" w:cs="Times New Roman"/>
          <w:b/>
          <w:bCs/>
          <w:sz w:val="20"/>
          <w:szCs w:val="20"/>
        </w:rPr>
        <w:t>A C U E R D A</w:t>
      </w:r>
      <w:r w:rsidR="00E81BB1">
        <w:rPr>
          <w:rFonts w:ascii="Cambria" w:hAnsi="Cambria" w:cs="Times New Roman"/>
          <w:bCs/>
          <w:sz w:val="20"/>
          <w:szCs w:val="20"/>
        </w:rPr>
        <w:t xml:space="preserve"> : Aprobar el  nombramiento </w:t>
      </w:r>
      <w:r w:rsidR="00E81BB1" w:rsidRPr="00E31B8A">
        <w:rPr>
          <w:rFonts w:ascii="Cambria" w:hAnsi="Cambria" w:cs="Times New Roman"/>
          <w:bCs/>
          <w:sz w:val="20"/>
          <w:szCs w:val="20"/>
        </w:rPr>
        <w:t xml:space="preserve"> del jefe de la </w:t>
      </w:r>
      <w:r w:rsidR="00E81BB1" w:rsidRPr="00E31B8A">
        <w:rPr>
          <w:rFonts w:ascii="Cambria" w:hAnsi="Cambria" w:cs="Times New Roman"/>
          <w:b/>
          <w:bCs/>
          <w:i/>
          <w:sz w:val="20"/>
          <w:szCs w:val="20"/>
        </w:rPr>
        <w:t>Unidad de Planificación y desarrollo territorial</w:t>
      </w:r>
      <w:r w:rsidR="00E81BB1" w:rsidRPr="00E31B8A">
        <w:rPr>
          <w:rFonts w:ascii="Cambria" w:hAnsi="Cambria" w:cs="Times New Roman"/>
          <w:bCs/>
          <w:sz w:val="20"/>
          <w:szCs w:val="20"/>
        </w:rPr>
        <w:t xml:space="preserve">  al señor </w:t>
      </w:r>
      <w:r w:rsidR="003E70EF" w:rsidRPr="003E70EF">
        <w:rPr>
          <w:rFonts w:asciiTheme="majorHAnsi" w:hAnsiTheme="majorHAnsi" w:cstheme="minorHAnsi"/>
          <w:b/>
          <w:color w:val="00B050"/>
          <w:sz w:val="20"/>
          <w:szCs w:val="20"/>
        </w:rPr>
        <w:t>////////////.</w:t>
      </w:r>
      <w:r w:rsidR="003E70EF" w:rsidRPr="003E70EF">
        <w:rPr>
          <w:rFonts w:asciiTheme="majorHAnsi" w:hAnsiTheme="majorHAnsi" w:cstheme="minorHAnsi"/>
          <w:color w:val="00B050"/>
          <w:sz w:val="20"/>
          <w:szCs w:val="20"/>
        </w:rPr>
        <w:t xml:space="preserve"> </w:t>
      </w:r>
      <w:r w:rsidR="00044251">
        <w:rPr>
          <w:rFonts w:ascii="Cambria" w:hAnsi="Cambria" w:cs="Times New Roman"/>
          <w:bCs/>
          <w:sz w:val="20"/>
          <w:szCs w:val="20"/>
        </w:rPr>
        <w:t>y</w:t>
      </w:r>
      <w:r w:rsidR="00E81BB1" w:rsidRPr="00E31B8A">
        <w:rPr>
          <w:rFonts w:ascii="Cambria" w:hAnsi="Cambria" w:cs="Times New Roman"/>
          <w:bCs/>
          <w:sz w:val="20"/>
          <w:szCs w:val="20"/>
        </w:rPr>
        <w:t xml:space="preserve"> </w:t>
      </w:r>
      <w:r w:rsidR="00E81BB1" w:rsidRPr="00E31B8A">
        <w:rPr>
          <w:rFonts w:ascii="Cambria" w:hAnsi="Cambria" w:cs="Times New Roman"/>
          <w:sz w:val="20"/>
          <w:szCs w:val="20"/>
        </w:rPr>
        <w:t>devengará el salario que señala el presupuesto municipal vigente.</w:t>
      </w:r>
      <w:r w:rsidR="00E81BB1" w:rsidRPr="00E81BB1">
        <w:rPr>
          <w:rFonts w:asciiTheme="majorHAnsi" w:hAnsiTheme="majorHAnsi"/>
          <w:sz w:val="20"/>
          <w:szCs w:val="20"/>
        </w:rPr>
        <w:t xml:space="preserve"> </w:t>
      </w:r>
      <w:r w:rsidR="00044251" w:rsidRPr="00312137">
        <w:rPr>
          <w:rFonts w:asciiTheme="majorHAnsi" w:hAnsiTheme="majorHAnsi"/>
          <w:sz w:val="20"/>
          <w:szCs w:val="20"/>
        </w:rPr>
        <w:t>El Séptimo regidor propietario Lic. Carlos Mauricio Miranda Rubio expresa que salva su voto porque considera que e</w:t>
      </w:r>
      <w:r w:rsidR="00044251">
        <w:rPr>
          <w:rFonts w:asciiTheme="majorHAnsi" w:hAnsiTheme="majorHAnsi"/>
          <w:sz w:val="20"/>
          <w:szCs w:val="20"/>
        </w:rPr>
        <w:t>s importante antes de ratificar</w:t>
      </w:r>
      <w:r w:rsidR="00044251" w:rsidRPr="00312137">
        <w:rPr>
          <w:rFonts w:asciiTheme="majorHAnsi" w:hAnsiTheme="majorHAnsi"/>
          <w:sz w:val="20"/>
          <w:szCs w:val="20"/>
        </w:rPr>
        <w:t xml:space="preserve"> jefaturas interinas</w:t>
      </w:r>
      <w:r w:rsidR="00044251">
        <w:rPr>
          <w:rFonts w:asciiTheme="majorHAnsi" w:hAnsiTheme="majorHAnsi"/>
          <w:sz w:val="20"/>
          <w:szCs w:val="20"/>
        </w:rPr>
        <w:t>,</w:t>
      </w:r>
      <w:r w:rsidR="00044251" w:rsidRPr="00312137">
        <w:rPr>
          <w:rFonts w:asciiTheme="majorHAnsi" w:hAnsiTheme="majorHAnsi"/>
          <w:sz w:val="20"/>
          <w:szCs w:val="20"/>
        </w:rPr>
        <w:t xml:space="preserve">  </w:t>
      </w:r>
      <w:r w:rsidR="00044251">
        <w:rPr>
          <w:rFonts w:asciiTheme="majorHAnsi" w:hAnsiTheme="majorHAnsi"/>
          <w:sz w:val="20"/>
          <w:szCs w:val="20"/>
        </w:rPr>
        <w:t xml:space="preserve">conocer los informes laborales </w:t>
      </w:r>
      <w:r w:rsidR="00044251" w:rsidRPr="00312137">
        <w:rPr>
          <w:rFonts w:asciiTheme="majorHAnsi" w:hAnsiTheme="majorHAnsi"/>
          <w:sz w:val="20"/>
          <w:szCs w:val="20"/>
        </w:rPr>
        <w:t>y también es esencial seguir los  procedimientos correctos</w:t>
      </w:r>
      <w:r w:rsidR="00044251">
        <w:rPr>
          <w:rFonts w:asciiTheme="majorHAnsi" w:hAnsiTheme="majorHAnsi"/>
          <w:sz w:val="20"/>
          <w:szCs w:val="20"/>
        </w:rPr>
        <w:t>.</w:t>
      </w:r>
      <w:r w:rsidR="00044251" w:rsidRPr="00312137">
        <w:rPr>
          <w:rFonts w:asciiTheme="majorHAnsi" w:hAnsiTheme="majorHAnsi"/>
          <w:sz w:val="20"/>
          <w:szCs w:val="20"/>
        </w:rPr>
        <w:t xml:space="preserve"> </w:t>
      </w:r>
      <w:proofErr w:type="gramStart"/>
      <w:r w:rsidR="00044251" w:rsidRPr="00312137">
        <w:rPr>
          <w:rFonts w:asciiTheme="majorHAnsi" w:hAnsiTheme="majorHAnsi"/>
          <w:sz w:val="20"/>
          <w:szCs w:val="20"/>
        </w:rPr>
        <w:t>y</w:t>
      </w:r>
      <w:proofErr w:type="gramEnd"/>
      <w:r w:rsidR="00044251" w:rsidRPr="00312137">
        <w:rPr>
          <w:rFonts w:asciiTheme="majorHAnsi" w:hAnsiTheme="majorHAnsi"/>
          <w:sz w:val="20"/>
          <w:szCs w:val="20"/>
        </w:rPr>
        <w:t xml:space="preserve">  cree que la ratificación </w:t>
      </w:r>
      <w:r w:rsidR="00044251">
        <w:rPr>
          <w:rFonts w:asciiTheme="majorHAnsi" w:hAnsiTheme="majorHAnsi"/>
          <w:sz w:val="20"/>
          <w:szCs w:val="20"/>
        </w:rPr>
        <w:t xml:space="preserve">de los interinatos no </w:t>
      </w:r>
      <w:r w:rsidR="00044251" w:rsidRPr="00312137">
        <w:rPr>
          <w:rFonts w:asciiTheme="majorHAnsi" w:hAnsiTheme="majorHAnsi"/>
          <w:sz w:val="20"/>
          <w:szCs w:val="20"/>
        </w:rPr>
        <w:t>es un procedimiento correcto para poder  nombrarlo en el cargo que han estado</w:t>
      </w:r>
      <w:r w:rsidR="00044251">
        <w:rPr>
          <w:rFonts w:asciiTheme="majorHAnsi" w:hAnsiTheme="majorHAnsi"/>
          <w:sz w:val="20"/>
          <w:szCs w:val="20"/>
        </w:rPr>
        <w:t xml:space="preserve"> ostentando para este nuevo periodo, a pesar de considerar y no evaluar nada de sus capacidades,  no duda que algunos hayan hecho mucho por estas unidades y que hayan tratado de sacar adelante  el trabajo administrativo, así como la visión local de la municipalidad</w:t>
      </w:r>
      <w:r w:rsidR="00044251" w:rsidRPr="00312137">
        <w:rPr>
          <w:rFonts w:asciiTheme="majorHAnsi" w:hAnsiTheme="majorHAnsi"/>
          <w:b/>
          <w:sz w:val="20"/>
          <w:szCs w:val="20"/>
        </w:rPr>
        <w:t xml:space="preserve"> </w:t>
      </w:r>
      <w:r w:rsidR="00044251" w:rsidRPr="00FA4A91">
        <w:rPr>
          <w:rFonts w:asciiTheme="majorHAnsi" w:hAnsiTheme="majorHAnsi"/>
          <w:sz w:val="20"/>
          <w:szCs w:val="20"/>
        </w:rPr>
        <w:t>pero considera que es una situación más de legalidad.  Seguidamente el  quinto regidor propietario Lic. Toloza</w:t>
      </w:r>
      <w:r w:rsidR="00044251">
        <w:rPr>
          <w:rFonts w:asciiTheme="majorHAnsi" w:hAnsiTheme="majorHAnsi"/>
          <w:b/>
          <w:sz w:val="20"/>
          <w:szCs w:val="20"/>
        </w:rPr>
        <w:t xml:space="preserve"> </w:t>
      </w:r>
      <w:r w:rsidR="00044251" w:rsidRPr="00FA4A91">
        <w:rPr>
          <w:rFonts w:asciiTheme="majorHAnsi" w:hAnsiTheme="majorHAnsi"/>
          <w:sz w:val="20"/>
          <w:szCs w:val="20"/>
        </w:rPr>
        <w:t>expresa  que salva su voto ya que en los dos punto seis y siete  dice ratificación y en el punto ocho es nombramiento, y que por el momento esta jefaturas son interinos,  y si es ratificación de dos meses  no hay ningún prob</w:t>
      </w:r>
      <w:r w:rsidR="00044251">
        <w:rPr>
          <w:rFonts w:asciiTheme="majorHAnsi" w:hAnsiTheme="majorHAnsi"/>
          <w:sz w:val="20"/>
          <w:szCs w:val="20"/>
        </w:rPr>
        <w:t xml:space="preserve">lema, pero  si es nombramiento </w:t>
      </w:r>
      <w:r w:rsidR="00044251" w:rsidRPr="00FA4A91">
        <w:rPr>
          <w:rFonts w:asciiTheme="majorHAnsi" w:hAnsiTheme="majorHAnsi"/>
          <w:sz w:val="20"/>
          <w:szCs w:val="20"/>
        </w:rPr>
        <w:t>considera que no es válido y por eso no acompañ</w:t>
      </w:r>
      <w:r w:rsidR="00044251">
        <w:rPr>
          <w:rFonts w:asciiTheme="majorHAnsi" w:hAnsiTheme="majorHAnsi"/>
          <w:sz w:val="20"/>
          <w:szCs w:val="20"/>
        </w:rPr>
        <w:t>ó</w:t>
      </w:r>
      <w:r w:rsidR="00044251" w:rsidRPr="00FA4A91">
        <w:rPr>
          <w:rFonts w:asciiTheme="majorHAnsi" w:hAnsiTheme="majorHAnsi"/>
          <w:sz w:val="20"/>
          <w:szCs w:val="20"/>
        </w:rPr>
        <w:t xml:space="preserve"> la votación</w:t>
      </w:r>
      <w:r w:rsidR="00044251">
        <w:rPr>
          <w:rFonts w:asciiTheme="majorHAnsi" w:hAnsiTheme="majorHAnsi"/>
          <w:sz w:val="20"/>
          <w:szCs w:val="20"/>
        </w:rPr>
        <w:t xml:space="preserve">,  ya que se tenía que realizar el debido proceso conforme al art 33 LCAM. El sexto regidor propietario Lic. Avilés, expresa que considera que tendría que haber pasado por el debido proceso de la Comisión, y que  siguiendo en la lógica del regidor que lo antecedió apoya lo pronunciado. Y de igual manera considera oportuno apoyar el criterio del séptimo regidor propietario respecto al informe laboral que tendrían que haber presentado los jefes de la unidades, y es muy importante establecer el contexto y texto de la Ley, porque si no caemos en equívocos y terminamos prácticamente en una situación que posteriormente podríamos ser observados por la Corte de Cuenta </w:t>
      </w:r>
      <w:r w:rsidR="00E81BB1">
        <w:rPr>
          <w:rFonts w:asciiTheme="majorHAnsi" w:hAnsiTheme="majorHAnsi"/>
          <w:sz w:val="20"/>
          <w:szCs w:val="20"/>
        </w:rPr>
        <w:t xml:space="preserve">y la octava regidora propietaria Licda Senaida Leticia Chavez García se abstiene a votar sin pronunciar criterio alguno. </w:t>
      </w:r>
      <w:r w:rsidR="00E81BB1">
        <w:rPr>
          <w:rFonts w:asciiTheme="majorHAnsi" w:hAnsiTheme="majorHAnsi"/>
          <w:b/>
          <w:sz w:val="20"/>
          <w:szCs w:val="20"/>
        </w:rPr>
        <w:t xml:space="preserve">   </w:t>
      </w:r>
      <w:r w:rsidR="00E81BB1" w:rsidRPr="003E70EF">
        <w:rPr>
          <w:rFonts w:asciiTheme="majorHAnsi" w:hAnsiTheme="majorHAnsi"/>
          <w:b/>
          <w:sz w:val="20"/>
          <w:szCs w:val="20"/>
        </w:rPr>
        <w:t>COMINUNÍQUESE</w:t>
      </w:r>
    </w:p>
    <w:p w:rsidR="00E9628B" w:rsidRPr="0060740A" w:rsidRDefault="00CF04D6" w:rsidP="007F2475">
      <w:pPr>
        <w:spacing w:line="240" w:lineRule="auto"/>
        <w:jc w:val="both"/>
        <w:rPr>
          <w:rFonts w:asciiTheme="majorHAnsi" w:hAnsiTheme="majorHAnsi"/>
          <w:sz w:val="20"/>
          <w:szCs w:val="20"/>
        </w:rPr>
      </w:pPr>
      <w:r w:rsidRPr="0060740A">
        <w:rPr>
          <w:rFonts w:asciiTheme="majorHAnsi" w:eastAsia="Times New Roman" w:hAnsiTheme="majorHAnsi"/>
          <w:b/>
          <w:color w:val="4F81BD" w:themeColor="accent1"/>
          <w:sz w:val="20"/>
          <w:szCs w:val="20"/>
          <w:lang w:eastAsia="es-ES"/>
        </w:rPr>
        <w:t xml:space="preserve">ACUERDO NÚMERO CINCO </w:t>
      </w:r>
      <w:r w:rsidRPr="0060740A">
        <w:rPr>
          <w:rFonts w:asciiTheme="majorHAnsi" w:hAnsiTheme="majorHAnsi"/>
          <w:sz w:val="20"/>
          <w:szCs w:val="20"/>
        </w:rPr>
        <w:t xml:space="preserve">El Concejo Municipal en uso de las facultades que le confiere el </w:t>
      </w:r>
      <w:r w:rsidRPr="0060740A">
        <w:rPr>
          <w:rFonts w:asciiTheme="majorHAnsi" w:hAnsiTheme="majorHAnsi"/>
          <w:b/>
          <w:sz w:val="20"/>
          <w:szCs w:val="20"/>
        </w:rPr>
        <w:t>Art. 30 numeral 2</w:t>
      </w:r>
      <w:r w:rsidRPr="0060740A">
        <w:rPr>
          <w:rFonts w:asciiTheme="majorHAnsi" w:hAnsiTheme="majorHAnsi"/>
          <w:sz w:val="20"/>
          <w:szCs w:val="20"/>
        </w:rPr>
        <w:t xml:space="preserve"> del Código Municipal, referente al nombramiento de los jefes de las distintas dependencias </w:t>
      </w:r>
      <w:r w:rsidR="00763DA7">
        <w:rPr>
          <w:rFonts w:asciiTheme="majorHAnsi" w:hAnsiTheme="majorHAnsi"/>
          <w:sz w:val="20"/>
          <w:szCs w:val="20"/>
        </w:rPr>
        <w:t>y debido a la explicación por parte del</w:t>
      </w:r>
      <w:r w:rsidR="0060740A" w:rsidRPr="0060740A">
        <w:rPr>
          <w:rFonts w:asciiTheme="majorHAnsi" w:hAnsiTheme="majorHAnsi"/>
          <w:sz w:val="20"/>
          <w:szCs w:val="20"/>
        </w:rPr>
        <w:t xml:space="preserve"> alcalde municipal  </w:t>
      </w:r>
      <w:r w:rsidR="00763DA7">
        <w:rPr>
          <w:rFonts w:asciiTheme="majorHAnsi" w:hAnsiTheme="majorHAnsi"/>
          <w:sz w:val="20"/>
          <w:szCs w:val="20"/>
        </w:rPr>
        <w:t>en el cual expresa</w:t>
      </w:r>
      <w:r w:rsidR="0060740A" w:rsidRPr="0060740A">
        <w:rPr>
          <w:rFonts w:asciiTheme="majorHAnsi" w:hAnsiTheme="majorHAnsi"/>
          <w:sz w:val="20"/>
          <w:szCs w:val="20"/>
        </w:rPr>
        <w:t xml:space="preserve"> que </w:t>
      </w:r>
      <w:r w:rsidR="00AA72FA" w:rsidRPr="0060740A">
        <w:rPr>
          <w:rFonts w:asciiTheme="majorHAnsi" w:hAnsiTheme="majorHAnsi"/>
          <w:sz w:val="20"/>
          <w:szCs w:val="20"/>
        </w:rPr>
        <w:t xml:space="preserve">es necesario  que se haga el nombramiento del </w:t>
      </w:r>
      <w:r w:rsidR="00AA72FA" w:rsidRPr="0060740A">
        <w:rPr>
          <w:rFonts w:asciiTheme="majorHAnsi" w:hAnsiTheme="majorHAnsi"/>
          <w:color w:val="000000"/>
          <w:sz w:val="20"/>
          <w:szCs w:val="20"/>
        </w:rPr>
        <w:t xml:space="preserve">Jefe de la Unidad de Medio Ambiente (UMA), aclarando que existen ciertos perfiles, pero sugiere el perfil de un empleado de la municipalidad, que por el momento está asignado en el parque ecológico del municipio, conocedores del perfil se somete a votación y con  </w:t>
      </w:r>
      <w:r w:rsidRPr="0060740A">
        <w:rPr>
          <w:rFonts w:asciiTheme="majorHAnsi" w:hAnsiTheme="majorHAnsi"/>
          <w:sz w:val="20"/>
          <w:szCs w:val="20"/>
        </w:rPr>
        <w:t xml:space="preserve">mayoría siete </w:t>
      </w:r>
      <w:r w:rsidRPr="0060740A">
        <w:rPr>
          <w:rFonts w:asciiTheme="majorHAnsi" w:hAnsiTheme="majorHAnsi"/>
          <w:b/>
          <w:sz w:val="20"/>
          <w:szCs w:val="20"/>
        </w:rPr>
        <w:t>(7)</w:t>
      </w:r>
      <w:r w:rsidR="00AA72FA" w:rsidRPr="0060740A">
        <w:rPr>
          <w:rFonts w:asciiTheme="majorHAnsi" w:hAnsiTheme="majorHAnsi"/>
          <w:sz w:val="20"/>
          <w:szCs w:val="20"/>
        </w:rPr>
        <w:t xml:space="preserve"> votos </w:t>
      </w:r>
      <w:r w:rsidRPr="0060740A">
        <w:rPr>
          <w:rFonts w:asciiTheme="majorHAnsi" w:hAnsiTheme="majorHAnsi"/>
          <w:sz w:val="20"/>
          <w:szCs w:val="20"/>
        </w:rPr>
        <w:t>a favor</w:t>
      </w:r>
      <w:r w:rsidR="0060740A" w:rsidRPr="0060740A">
        <w:rPr>
          <w:rFonts w:asciiTheme="majorHAnsi" w:hAnsiTheme="majorHAnsi"/>
          <w:sz w:val="20"/>
          <w:szCs w:val="20"/>
        </w:rPr>
        <w:t xml:space="preserve"> se</w:t>
      </w:r>
      <w:r w:rsidRPr="0060740A">
        <w:rPr>
          <w:rFonts w:asciiTheme="majorHAnsi" w:hAnsiTheme="majorHAnsi"/>
          <w:sz w:val="20"/>
          <w:szCs w:val="20"/>
        </w:rPr>
        <w:t xml:space="preserve"> </w:t>
      </w:r>
      <w:r w:rsidRPr="0060740A">
        <w:rPr>
          <w:rFonts w:asciiTheme="majorHAnsi" w:hAnsiTheme="majorHAnsi"/>
          <w:b/>
          <w:sz w:val="20"/>
          <w:szCs w:val="20"/>
        </w:rPr>
        <w:t xml:space="preserve">A C U E R D A: </w:t>
      </w:r>
      <w:r w:rsidRPr="0060740A">
        <w:rPr>
          <w:rFonts w:asciiTheme="majorHAnsi" w:hAnsiTheme="majorHAnsi"/>
          <w:sz w:val="20"/>
          <w:szCs w:val="20"/>
        </w:rPr>
        <w:t>Aprobar el nombramiento del señor</w:t>
      </w:r>
      <w:r w:rsidRPr="0060740A">
        <w:rPr>
          <w:rFonts w:asciiTheme="majorHAnsi" w:hAnsiTheme="majorHAnsi"/>
          <w:b/>
          <w:sz w:val="20"/>
          <w:szCs w:val="20"/>
        </w:rPr>
        <w:t xml:space="preserve"> </w:t>
      </w:r>
      <w:r w:rsidR="003E70EF" w:rsidRPr="003E70EF">
        <w:rPr>
          <w:rFonts w:asciiTheme="majorHAnsi" w:hAnsiTheme="majorHAnsi" w:cstheme="minorHAnsi"/>
          <w:b/>
          <w:color w:val="00B050"/>
          <w:sz w:val="20"/>
          <w:szCs w:val="20"/>
        </w:rPr>
        <w:t>////////////.</w:t>
      </w:r>
      <w:r w:rsidRPr="0060740A">
        <w:rPr>
          <w:rFonts w:asciiTheme="majorHAnsi" w:hAnsiTheme="majorHAnsi"/>
          <w:sz w:val="20"/>
          <w:szCs w:val="20"/>
        </w:rPr>
        <w:t xml:space="preserve">, como </w:t>
      </w:r>
      <w:r w:rsidRPr="0060740A">
        <w:rPr>
          <w:rFonts w:asciiTheme="majorHAnsi" w:hAnsiTheme="majorHAnsi"/>
          <w:color w:val="000000"/>
          <w:sz w:val="20"/>
          <w:szCs w:val="20"/>
        </w:rPr>
        <w:t>Jefe de la Unidad de Medio Ambiente (UMA)</w:t>
      </w:r>
      <w:r w:rsidRPr="0060740A">
        <w:rPr>
          <w:rFonts w:asciiTheme="majorHAnsi" w:hAnsiTheme="majorHAnsi"/>
          <w:sz w:val="20"/>
          <w:szCs w:val="20"/>
        </w:rPr>
        <w:t xml:space="preserve">, a partir del </w:t>
      </w:r>
      <w:r w:rsidRPr="0060740A">
        <w:rPr>
          <w:rFonts w:asciiTheme="majorHAnsi" w:hAnsiTheme="majorHAnsi"/>
          <w:b/>
          <w:sz w:val="20"/>
          <w:szCs w:val="20"/>
        </w:rPr>
        <w:t>23 de mayo al 31 de diciembre de 2022</w:t>
      </w:r>
      <w:r w:rsidRPr="0060740A">
        <w:rPr>
          <w:rFonts w:asciiTheme="majorHAnsi" w:hAnsiTheme="majorHAnsi"/>
          <w:sz w:val="20"/>
          <w:szCs w:val="20"/>
        </w:rPr>
        <w:t>, y devengará el salario que señala el presupuesto municipal vigente.</w:t>
      </w:r>
      <w:r w:rsidR="009D22B5" w:rsidRPr="0060740A">
        <w:rPr>
          <w:rFonts w:asciiTheme="majorHAnsi" w:hAnsiTheme="majorHAnsi"/>
          <w:sz w:val="20"/>
          <w:szCs w:val="20"/>
        </w:rPr>
        <w:t xml:space="preserve"> Es importante mencionar que en el </w:t>
      </w:r>
      <w:r w:rsidR="00E60BE0" w:rsidRPr="0060740A">
        <w:rPr>
          <w:rFonts w:asciiTheme="majorHAnsi" w:hAnsiTheme="majorHAnsi"/>
          <w:sz w:val="20"/>
          <w:szCs w:val="20"/>
        </w:rPr>
        <w:t>presente</w:t>
      </w:r>
      <w:r w:rsidR="009D22B5" w:rsidRPr="0060740A">
        <w:rPr>
          <w:rFonts w:asciiTheme="majorHAnsi" w:hAnsiTheme="majorHAnsi"/>
          <w:sz w:val="20"/>
          <w:szCs w:val="20"/>
        </w:rPr>
        <w:t xml:space="preserve"> acuerdo </w:t>
      </w:r>
      <w:r w:rsidR="00AA72FA" w:rsidRPr="0060740A">
        <w:rPr>
          <w:rFonts w:asciiTheme="majorHAnsi" w:hAnsiTheme="majorHAnsi"/>
          <w:sz w:val="20"/>
          <w:szCs w:val="20"/>
        </w:rPr>
        <w:t>el tercer regidor suplente hace la consulta si don Manuel tiene conocimiento de la responsabilidad o nombramiento que se le está asignando, lo cual el alcalde municipal explica que sí.</w:t>
      </w:r>
      <w:r w:rsidR="00763DA7">
        <w:rPr>
          <w:rFonts w:asciiTheme="majorHAnsi" w:hAnsiTheme="majorHAnsi"/>
          <w:sz w:val="20"/>
          <w:szCs w:val="20"/>
        </w:rPr>
        <w:t xml:space="preserve"> Y que él había considerado la propuesta.</w:t>
      </w:r>
      <w:r w:rsidR="00AA72FA" w:rsidRPr="0060740A">
        <w:rPr>
          <w:rFonts w:asciiTheme="majorHAnsi" w:hAnsiTheme="majorHAnsi"/>
          <w:sz w:val="20"/>
          <w:szCs w:val="20"/>
        </w:rPr>
        <w:t xml:space="preserve"> Seguidamente de la votación el quinto regidor propietario. Lic. Toloza  expresa que se abstiene a votar en el presente acuerdo debido a que no se respetó el proceso que establece la Ley de la </w:t>
      </w:r>
      <w:r w:rsidR="00763DA7">
        <w:rPr>
          <w:rFonts w:asciiTheme="majorHAnsi" w:hAnsiTheme="majorHAnsi"/>
          <w:sz w:val="20"/>
          <w:szCs w:val="20"/>
        </w:rPr>
        <w:t>C</w:t>
      </w:r>
      <w:r w:rsidR="00AA72FA" w:rsidRPr="0060740A">
        <w:rPr>
          <w:rFonts w:asciiTheme="majorHAnsi" w:hAnsiTheme="majorHAnsi"/>
          <w:sz w:val="20"/>
          <w:szCs w:val="20"/>
        </w:rPr>
        <w:t xml:space="preserve">arrera </w:t>
      </w:r>
      <w:r w:rsidR="00763DA7">
        <w:rPr>
          <w:rFonts w:asciiTheme="majorHAnsi" w:hAnsiTheme="majorHAnsi"/>
          <w:sz w:val="20"/>
          <w:szCs w:val="20"/>
        </w:rPr>
        <w:t>A</w:t>
      </w:r>
      <w:r w:rsidR="00AA72FA" w:rsidRPr="0060740A">
        <w:rPr>
          <w:rFonts w:asciiTheme="majorHAnsi" w:hAnsiTheme="majorHAnsi"/>
          <w:sz w:val="20"/>
          <w:szCs w:val="20"/>
        </w:rPr>
        <w:t>dministrativa</w:t>
      </w:r>
      <w:r w:rsidR="00763DA7">
        <w:rPr>
          <w:rFonts w:asciiTheme="majorHAnsi" w:hAnsiTheme="majorHAnsi"/>
          <w:sz w:val="20"/>
          <w:szCs w:val="20"/>
        </w:rPr>
        <w:t xml:space="preserve"> Municipal</w:t>
      </w:r>
      <w:r w:rsidR="00AA72FA" w:rsidRPr="0060740A">
        <w:rPr>
          <w:rFonts w:asciiTheme="majorHAnsi" w:hAnsiTheme="majorHAnsi"/>
          <w:sz w:val="20"/>
          <w:szCs w:val="20"/>
        </w:rPr>
        <w:t>. De igual manera el Séptimo regidor propietario, expresa que se abstiene por  los mismos argumentos vertidos por el regidor que lo antecedió, a pesa</w:t>
      </w:r>
      <w:r w:rsidR="00012FC9" w:rsidRPr="0060740A">
        <w:rPr>
          <w:rFonts w:asciiTheme="majorHAnsi" w:hAnsiTheme="majorHAnsi"/>
          <w:sz w:val="20"/>
          <w:szCs w:val="20"/>
        </w:rPr>
        <w:t>r de conocer el perfil sugerido</w:t>
      </w:r>
      <w:r w:rsidR="0060740A" w:rsidRPr="0060740A">
        <w:rPr>
          <w:rFonts w:asciiTheme="majorHAnsi" w:hAnsiTheme="majorHAnsi"/>
          <w:sz w:val="20"/>
          <w:szCs w:val="20"/>
        </w:rPr>
        <w:t>.</w:t>
      </w:r>
      <w:r w:rsidR="00012FC9" w:rsidRPr="0060740A">
        <w:rPr>
          <w:rFonts w:asciiTheme="majorHAnsi" w:hAnsiTheme="majorHAnsi"/>
          <w:sz w:val="20"/>
          <w:szCs w:val="20"/>
        </w:rPr>
        <w:t xml:space="preserve"> </w:t>
      </w:r>
      <w:r w:rsidR="00763DA7" w:rsidRPr="0060740A">
        <w:rPr>
          <w:rFonts w:asciiTheme="majorHAnsi" w:hAnsiTheme="majorHAnsi"/>
          <w:sz w:val="20"/>
          <w:szCs w:val="20"/>
        </w:rPr>
        <w:t>El</w:t>
      </w:r>
      <w:r w:rsidR="00012FC9" w:rsidRPr="0060740A">
        <w:rPr>
          <w:rFonts w:asciiTheme="majorHAnsi" w:hAnsiTheme="majorHAnsi"/>
          <w:sz w:val="20"/>
          <w:szCs w:val="20"/>
        </w:rPr>
        <w:t xml:space="preserve"> sexto regidor </w:t>
      </w:r>
      <w:r w:rsidR="00763DA7">
        <w:rPr>
          <w:rFonts w:asciiTheme="majorHAnsi" w:hAnsiTheme="majorHAnsi"/>
          <w:sz w:val="20"/>
          <w:szCs w:val="20"/>
        </w:rPr>
        <w:t>propietario Lic. Avilés expresa; que</w:t>
      </w:r>
      <w:r w:rsidR="00012FC9" w:rsidRPr="0060740A">
        <w:rPr>
          <w:rFonts w:asciiTheme="majorHAnsi" w:hAnsiTheme="majorHAnsi"/>
          <w:sz w:val="20"/>
          <w:szCs w:val="20"/>
        </w:rPr>
        <w:t xml:space="preserve"> </w:t>
      </w:r>
      <w:r w:rsidR="00763DA7">
        <w:rPr>
          <w:rFonts w:asciiTheme="majorHAnsi" w:hAnsiTheme="majorHAnsi"/>
          <w:sz w:val="20"/>
          <w:szCs w:val="20"/>
        </w:rPr>
        <w:t xml:space="preserve">él ha </w:t>
      </w:r>
      <w:r w:rsidR="00012FC9" w:rsidRPr="0060740A">
        <w:rPr>
          <w:rFonts w:asciiTheme="majorHAnsi" w:hAnsiTheme="majorHAnsi"/>
          <w:sz w:val="20"/>
          <w:szCs w:val="20"/>
        </w:rPr>
        <w:t xml:space="preserve">apoyado en la votación, pero es necesario que exista el nombramiento de la comisión como tal. Y que </w:t>
      </w:r>
      <w:r w:rsidR="00012FC9" w:rsidRPr="0060740A">
        <w:rPr>
          <w:rFonts w:asciiTheme="majorHAnsi" w:hAnsiTheme="majorHAnsi"/>
          <w:sz w:val="20"/>
          <w:szCs w:val="20"/>
        </w:rPr>
        <w:lastRenderedPageBreak/>
        <w:t>este tipo de proceso de</w:t>
      </w:r>
      <w:r w:rsidR="0060740A" w:rsidRPr="0060740A">
        <w:rPr>
          <w:rFonts w:asciiTheme="majorHAnsi" w:hAnsiTheme="majorHAnsi"/>
          <w:sz w:val="20"/>
          <w:szCs w:val="20"/>
        </w:rPr>
        <w:t xml:space="preserve">ben abrirse a concurso interno, </w:t>
      </w:r>
      <w:r w:rsidR="00012FC9" w:rsidRPr="0060740A">
        <w:rPr>
          <w:rFonts w:asciiTheme="majorHAnsi" w:hAnsiTheme="majorHAnsi"/>
          <w:sz w:val="20"/>
          <w:szCs w:val="20"/>
        </w:rPr>
        <w:t xml:space="preserve">aunque </w:t>
      </w:r>
      <w:r w:rsidR="0060740A" w:rsidRPr="0060740A">
        <w:rPr>
          <w:rFonts w:asciiTheme="majorHAnsi" w:hAnsiTheme="majorHAnsi"/>
          <w:sz w:val="20"/>
          <w:szCs w:val="20"/>
        </w:rPr>
        <w:t>é</w:t>
      </w:r>
      <w:r w:rsidR="00012FC9" w:rsidRPr="0060740A">
        <w:rPr>
          <w:rFonts w:asciiTheme="majorHAnsi" w:hAnsiTheme="majorHAnsi"/>
          <w:sz w:val="20"/>
          <w:szCs w:val="20"/>
        </w:rPr>
        <w:t>l</w:t>
      </w:r>
      <w:r w:rsidR="0060740A" w:rsidRPr="0060740A">
        <w:rPr>
          <w:rFonts w:asciiTheme="majorHAnsi" w:hAnsiTheme="majorHAnsi"/>
          <w:sz w:val="20"/>
          <w:szCs w:val="20"/>
        </w:rPr>
        <w:t>,</w:t>
      </w:r>
      <w:r w:rsidR="00012FC9" w:rsidRPr="0060740A">
        <w:rPr>
          <w:rFonts w:asciiTheme="majorHAnsi" w:hAnsiTheme="majorHAnsi"/>
          <w:sz w:val="20"/>
          <w:szCs w:val="20"/>
        </w:rPr>
        <w:t xml:space="preserve"> apoyo </w:t>
      </w:r>
      <w:r w:rsidR="004C6CA1" w:rsidRPr="0060740A">
        <w:rPr>
          <w:rFonts w:asciiTheme="majorHAnsi" w:hAnsiTheme="majorHAnsi"/>
          <w:sz w:val="20"/>
          <w:szCs w:val="20"/>
        </w:rPr>
        <w:t>porque</w:t>
      </w:r>
      <w:r w:rsidR="00012FC9" w:rsidRPr="0060740A">
        <w:rPr>
          <w:rFonts w:asciiTheme="majorHAnsi" w:hAnsiTheme="majorHAnsi"/>
          <w:sz w:val="20"/>
          <w:szCs w:val="20"/>
        </w:rPr>
        <w:t xml:space="preserve"> conoce muy bien la capacidad del señor Manuel y considera que es muy capaz en el área asignada. El tercer regidor </w:t>
      </w:r>
      <w:r w:rsidR="0060740A" w:rsidRPr="0060740A">
        <w:rPr>
          <w:rFonts w:asciiTheme="majorHAnsi" w:hAnsiTheme="majorHAnsi"/>
          <w:sz w:val="20"/>
          <w:szCs w:val="20"/>
        </w:rPr>
        <w:t xml:space="preserve">suplente </w:t>
      </w:r>
      <w:proofErr w:type="spellStart"/>
      <w:r w:rsidR="00012FC9" w:rsidRPr="0060740A">
        <w:rPr>
          <w:rFonts w:asciiTheme="majorHAnsi" w:hAnsiTheme="majorHAnsi"/>
          <w:sz w:val="20"/>
          <w:szCs w:val="20"/>
        </w:rPr>
        <w:t>Dr</w:t>
      </w:r>
      <w:proofErr w:type="spellEnd"/>
      <w:r w:rsidR="00012FC9" w:rsidRPr="0060740A">
        <w:rPr>
          <w:rFonts w:asciiTheme="majorHAnsi" w:hAnsiTheme="majorHAnsi"/>
          <w:sz w:val="20"/>
          <w:szCs w:val="20"/>
        </w:rPr>
        <w:t>, Rodriguez expresa un comentario</w:t>
      </w:r>
      <w:r w:rsidR="0060740A" w:rsidRPr="0060740A">
        <w:rPr>
          <w:rFonts w:asciiTheme="majorHAnsi" w:hAnsiTheme="majorHAnsi"/>
          <w:sz w:val="20"/>
          <w:szCs w:val="20"/>
        </w:rPr>
        <w:t xml:space="preserve">, </w:t>
      </w:r>
      <w:r w:rsidR="00012FC9" w:rsidRPr="0060740A">
        <w:rPr>
          <w:rFonts w:asciiTheme="majorHAnsi" w:hAnsiTheme="majorHAnsi"/>
          <w:sz w:val="20"/>
          <w:szCs w:val="20"/>
        </w:rPr>
        <w:t>en la lógica de apoyar estos nombramientos de jefaturas.</w:t>
      </w:r>
      <w:r w:rsidR="00446AC9" w:rsidRPr="0060740A">
        <w:rPr>
          <w:rFonts w:asciiTheme="majorHAnsi" w:hAnsiTheme="majorHAnsi"/>
          <w:sz w:val="20"/>
          <w:szCs w:val="20"/>
        </w:rPr>
        <w:t xml:space="preserve"> Pide el tema de la capacitación, </w:t>
      </w:r>
      <w:r w:rsidR="0060740A" w:rsidRPr="0060740A">
        <w:rPr>
          <w:rFonts w:asciiTheme="majorHAnsi" w:hAnsiTheme="majorHAnsi"/>
          <w:sz w:val="20"/>
          <w:szCs w:val="20"/>
        </w:rPr>
        <w:t xml:space="preserve">ya que </w:t>
      </w:r>
      <w:r w:rsidR="00446AC9" w:rsidRPr="0060740A">
        <w:rPr>
          <w:rFonts w:asciiTheme="majorHAnsi" w:hAnsiTheme="majorHAnsi"/>
          <w:sz w:val="20"/>
          <w:szCs w:val="20"/>
        </w:rPr>
        <w:t xml:space="preserve">el cargo que por ahora se nombra </w:t>
      </w:r>
      <w:r w:rsidR="00763DA7">
        <w:rPr>
          <w:rFonts w:asciiTheme="majorHAnsi" w:hAnsiTheme="majorHAnsi"/>
          <w:sz w:val="20"/>
          <w:szCs w:val="20"/>
        </w:rPr>
        <w:t xml:space="preserve">a don </w:t>
      </w:r>
      <w:r w:rsidR="003E70EF" w:rsidRPr="003E70EF">
        <w:rPr>
          <w:rFonts w:asciiTheme="majorHAnsi" w:hAnsiTheme="majorHAnsi" w:cstheme="minorHAnsi"/>
          <w:b/>
          <w:color w:val="00B050"/>
          <w:sz w:val="20"/>
          <w:szCs w:val="20"/>
        </w:rPr>
        <w:t>////////////.</w:t>
      </w:r>
      <w:r w:rsidR="003E70EF" w:rsidRPr="003E70EF">
        <w:rPr>
          <w:rFonts w:asciiTheme="majorHAnsi" w:hAnsiTheme="majorHAnsi" w:cstheme="minorHAnsi"/>
          <w:color w:val="00B050"/>
          <w:sz w:val="20"/>
          <w:szCs w:val="20"/>
        </w:rPr>
        <w:t xml:space="preserve"> </w:t>
      </w:r>
      <w:r w:rsidR="00446AC9" w:rsidRPr="0060740A">
        <w:rPr>
          <w:rFonts w:asciiTheme="majorHAnsi" w:hAnsiTheme="majorHAnsi"/>
          <w:sz w:val="20"/>
          <w:szCs w:val="20"/>
        </w:rPr>
        <w:t>tiene una responsabilidad administrativa muy fuerte</w:t>
      </w:r>
      <w:r w:rsidR="0060740A" w:rsidRPr="0060740A">
        <w:rPr>
          <w:rFonts w:asciiTheme="majorHAnsi" w:hAnsiTheme="majorHAnsi"/>
          <w:sz w:val="20"/>
          <w:szCs w:val="20"/>
        </w:rPr>
        <w:t xml:space="preserve">. </w:t>
      </w:r>
      <w:r w:rsidR="00763DA7" w:rsidRPr="0060740A">
        <w:rPr>
          <w:rFonts w:asciiTheme="majorHAnsi" w:hAnsiTheme="majorHAnsi"/>
          <w:sz w:val="20"/>
          <w:szCs w:val="20"/>
        </w:rPr>
        <w:t>Y</w:t>
      </w:r>
      <w:r w:rsidR="0060740A" w:rsidRPr="0060740A">
        <w:rPr>
          <w:rFonts w:asciiTheme="majorHAnsi" w:hAnsiTheme="majorHAnsi"/>
          <w:sz w:val="20"/>
          <w:szCs w:val="20"/>
        </w:rPr>
        <w:t xml:space="preserve"> además de ser jefe de </w:t>
      </w:r>
      <w:r w:rsidR="00446AC9" w:rsidRPr="0060740A">
        <w:rPr>
          <w:rFonts w:asciiTheme="majorHAnsi" w:hAnsiTheme="majorHAnsi"/>
          <w:sz w:val="20"/>
          <w:szCs w:val="20"/>
        </w:rPr>
        <w:t xml:space="preserve">esta unidad tiene un enlace muy fuerte con el Ministerio de </w:t>
      </w:r>
      <w:r w:rsidR="004C6CA1" w:rsidRPr="0060740A">
        <w:rPr>
          <w:rFonts w:asciiTheme="majorHAnsi" w:hAnsiTheme="majorHAnsi"/>
          <w:sz w:val="20"/>
          <w:szCs w:val="20"/>
        </w:rPr>
        <w:t>Medio Ambiente y se toman decisiones autónomas, realmente es un cargo fundamenta</w:t>
      </w:r>
      <w:r w:rsidR="0060740A" w:rsidRPr="0060740A">
        <w:rPr>
          <w:rFonts w:asciiTheme="majorHAnsi" w:hAnsiTheme="majorHAnsi"/>
          <w:sz w:val="20"/>
          <w:szCs w:val="20"/>
        </w:rPr>
        <w:t xml:space="preserve">l, </w:t>
      </w:r>
      <w:r w:rsidR="004C6CA1" w:rsidRPr="0060740A">
        <w:rPr>
          <w:rFonts w:asciiTheme="majorHAnsi" w:hAnsiTheme="majorHAnsi"/>
          <w:sz w:val="20"/>
          <w:szCs w:val="20"/>
        </w:rPr>
        <w:t xml:space="preserve"> no dice que no pueda desarrollarlos</w:t>
      </w:r>
      <w:r w:rsidR="00763DA7">
        <w:rPr>
          <w:rFonts w:asciiTheme="majorHAnsi" w:hAnsiTheme="majorHAnsi"/>
          <w:sz w:val="20"/>
          <w:szCs w:val="20"/>
        </w:rPr>
        <w:t>,</w:t>
      </w:r>
      <w:r w:rsidR="0015357F">
        <w:rPr>
          <w:rFonts w:asciiTheme="majorHAnsi" w:hAnsiTheme="majorHAnsi"/>
          <w:sz w:val="20"/>
          <w:szCs w:val="20"/>
        </w:rPr>
        <w:t xml:space="preserve"> </w:t>
      </w:r>
      <w:r w:rsidR="0060740A" w:rsidRPr="0060740A">
        <w:rPr>
          <w:rFonts w:asciiTheme="majorHAnsi" w:hAnsiTheme="majorHAnsi"/>
          <w:sz w:val="20"/>
          <w:szCs w:val="20"/>
        </w:rPr>
        <w:t xml:space="preserve">pero sí </w:t>
      </w:r>
      <w:r w:rsidR="004C6CA1" w:rsidRPr="0060740A">
        <w:rPr>
          <w:rFonts w:asciiTheme="majorHAnsi" w:hAnsiTheme="majorHAnsi"/>
          <w:sz w:val="20"/>
          <w:szCs w:val="20"/>
        </w:rPr>
        <w:t>se nombran es de capacitarlo, porque si no</w:t>
      </w:r>
      <w:r w:rsidR="0060740A" w:rsidRPr="0060740A">
        <w:rPr>
          <w:rFonts w:asciiTheme="majorHAnsi" w:hAnsiTheme="majorHAnsi"/>
          <w:sz w:val="20"/>
          <w:szCs w:val="20"/>
        </w:rPr>
        <w:t>,</w:t>
      </w:r>
      <w:r w:rsidR="004C6CA1" w:rsidRPr="0060740A">
        <w:rPr>
          <w:rFonts w:asciiTheme="majorHAnsi" w:hAnsiTheme="majorHAnsi"/>
          <w:sz w:val="20"/>
          <w:szCs w:val="20"/>
        </w:rPr>
        <w:t xml:space="preserve"> se pueden meter en líos administrativos muy graves y la responsabilidad  después recae sobre él. Que los técnicos que anteriormente  han estado en ese cargo han tenido capacitaciones hasta de seis meses consecutivos. La primera regidora propietaria Wendy Rivas expresa que por ahora se cuenta con el apoyo por parte del encargado Julio Suarez y diversos encargados del MAG,  y que en su mayoría de municipalidades del departamento tienen el apoyo por estas instituciones. Y la octava regidora propietaria Lic. Senaida Chavez se abstiene a votar sin pronunciar criterio </w:t>
      </w:r>
      <w:r w:rsidR="0060740A" w:rsidRPr="0060740A">
        <w:rPr>
          <w:rFonts w:asciiTheme="majorHAnsi" w:hAnsiTheme="majorHAnsi"/>
          <w:sz w:val="20"/>
          <w:szCs w:val="20"/>
        </w:rPr>
        <w:t>alguno.</w:t>
      </w:r>
      <w:r w:rsidR="0060740A" w:rsidRPr="0060740A">
        <w:rPr>
          <w:rFonts w:asciiTheme="majorHAnsi" w:hAnsiTheme="majorHAnsi"/>
          <w:color w:val="FF0000"/>
          <w:sz w:val="20"/>
          <w:szCs w:val="20"/>
        </w:rPr>
        <w:t xml:space="preserve"> </w:t>
      </w:r>
      <w:r w:rsidR="0060740A" w:rsidRPr="00A70043">
        <w:rPr>
          <w:rFonts w:asciiTheme="majorHAnsi" w:hAnsiTheme="majorHAnsi"/>
          <w:b/>
          <w:sz w:val="20"/>
          <w:szCs w:val="20"/>
        </w:rPr>
        <w:t>COMUNÍQUESE.</w:t>
      </w:r>
    </w:p>
    <w:p w:rsidR="007B6DC5" w:rsidRPr="004C6CA1" w:rsidRDefault="00E9628B" w:rsidP="007B6DC5">
      <w:pPr>
        <w:spacing w:line="240" w:lineRule="auto"/>
        <w:jc w:val="both"/>
        <w:rPr>
          <w:rFonts w:ascii="Times New Roman" w:hAnsi="Times New Roman"/>
          <w:sz w:val="24"/>
          <w:szCs w:val="24"/>
        </w:rPr>
      </w:pPr>
      <w:r>
        <w:rPr>
          <w:rFonts w:ascii="Cambria" w:eastAsia="Times New Roman" w:hAnsi="Cambria" w:cstheme="minorHAnsi"/>
          <w:b/>
          <w:color w:val="4F81BD" w:themeColor="accent1"/>
          <w:sz w:val="20"/>
          <w:szCs w:val="20"/>
        </w:rPr>
        <w:t>ACUERDO NÚMERO SEIS. -</w:t>
      </w:r>
      <w:r w:rsidR="007B6DC5" w:rsidRPr="007B6DC5">
        <w:rPr>
          <w:rFonts w:ascii="Cambria" w:eastAsia="Times New Roman" w:hAnsi="Cambria" w:cstheme="minorHAnsi"/>
          <w:bCs/>
          <w:sz w:val="20"/>
        </w:rPr>
        <w:t xml:space="preserve"> </w:t>
      </w:r>
      <w:r w:rsidR="007B6DC5" w:rsidRPr="00FE5B78">
        <w:rPr>
          <w:rFonts w:ascii="Cambria" w:eastAsia="Times New Roman" w:hAnsi="Cambria" w:cstheme="minorHAnsi"/>
          <w:bCs/>
          <w:sz w:val="20"/>
        </w:rPr>
        <w:t>El alcalde municipal hace la explicación a los regidores, del punto número nueve de la agenda, el cual consiste en la</w:t>
      </w:r>
      <w:r w:rsidR="007B6DC5" w:rsidRPr="00FE5B78">
        <w:rPr>
          <w:rFonts w:ascii="Cambria" w:eastAsia="Times New Roman" w:hAnsi="Cambria" w:cstheme="minorHAnsi"/>
          <w:b/>
          <w:sz w:val="20"/>
        </w:rPr>
        <w:t xml:space="preserve"> </w:t>
      </w:r>
      <w:r w:rsidR="007B6DC5" w:rsidRPr="00FE5B78">
        <w:rPr>
          <w:rFonts w:asciiTheme="majorHAnsi" w:eastAsia="Times New Roman" w:hAnsiTheme="majorHAnsi" w:cstheme="minorHAnsi"/>
          <w:bCs/>
          <w:sz w:val="20"/>
        </w:rPr>
        <w:t>Designación de Encargado de proyectos de inversión pública y proyecto de gestión de riesgos de desastres en la jurisdicción de Olocuilta, en el marco del Proyecto de Desarrollo Local Resiliente/ BIRF-8948-SV. Y explica que hace unos meses el concejo firmó un convenio con la Dirección de Obras Municipales, para poder ser parte del Proyecto de Desarrollo Económico Local Resiliente, con financiamiento del Banco Mundial. Menciona, además, que dentro del componente uno del proyecto se contempla i</w:t>
      </w:r>
      <w:r w:rsidR="007B6DC5" w:rsidRPr="00FE5B78">
        <w:rPr>
          <w:rFonts w:asciiTheme="majorHAnsi" w:eastAsia="Times New Roman" w:hAnsiTheme="majorHAnsi"/>
          <w:bCs/>
          <w:sz w:val="20"/>
        </w:rPr>
        <w:t>nversiones en infraestructura municipal para apoyar el desarrollo económico local. Indica, que dentro de ese marco, también es importante</w:t>
      </w:r>
      <w:r w:rsidR="007B6DC5" w:rsidRPr="00FE5B78">
        <w:rPr>
          <w:rFonts w:asciiTheme="majorHAnsi" w:eastAsia="Times New Roman" w:hAnsiTheme="majorHAnsi" w:cstheme="minorHAnsi"/>
          <w:bCs/>
          <w:sz w:val="20"/>
        </w:rPr>
        <w:t xml:space="preserve"> designar al Encargado de proyectos de inversión pública y proyecto de gestión de riesgos de desastres en la jurisdicción de Olocuilta,  y es por ello que propone ante el concejo municipal al jefe de la Unidad de Planificación y Desarrollo territorial </w:t>
      </w:r>
      <w:r w:rsidR="003E70EF" w:rsidRPr="003E70EF">
        <w:rPr>
          <w:rFonts w:asciiTheme="majorHAnsi" w:hAnsiTheme="majorHAnsi" w:cstheme="minorHAnsi"/>
          <w:b/>
          <w:color w:val="00B050"/>
          <w:sz w:val="20"/>
          <w:szCs w:val="20"/>
        </w:rPr>
        <w:t>////////////</w:t>
      </w:r>
      <w:proofErr w:type="gramStart"/>
      <w:r w:rsidR="003E70EF" w:rsidRPr="003E70EF">
        <w:rPr>
          <w:rFonts w:asciiTheme="majorHAnsi" w:hAnsiTheme="majorHAnsi" w:cstheme="minorHAnsi"/>
          <w:b/>
          <w:color w:val="00B050"/>
          <w:sz w:val="20"/>
          <w:szCs w:val="20"/>
        </w:rPr>
        <w:t>.</w:t>
      </w:r>
      <w:bookmarkStart w:id="1" w:name="_GoBack"/>
      <w:bookmarkEnd w:id="1"/>
      <w:r w:rsidR="007B6DC5" w:rsidRPr="00FE5B78">
        <w:rPr>
          <w:rFonts w:asciiTheme="majorHAnsi" w:eastAsia="Times New Roman" w:hAnsiTheme="majorHAnsi" w:cstheme="minorHAnsi"/>
          <w:bCs/>
          <w:sz w:val="20"/>
        </w:rPr>
        <w:t>,</w:t>
      </w:r>
      <w:proofErr w:type="gramEnd"/>
      <w:r w:rsidR="007B6DC5" w:rsidRPr="00FE5B78">
        <w:rPr>
          <w:rFonts w:asciiTheme="majorHAnsi" w:eastAsia="Times New Roman" w:hAnsiTheme="majorHAnsi" w:cstheme="minorHAnsi"/>
          <w:bCs/>
          <w:sz w:val="20"/>
        </w:rPr>
        <w:t xml:space="preserve"> para tal fin, y sea el delegado ante el Proyecto de Desarrollo Local Resiliente. Conocedores los regidores de la explicación del punto nueve de la agenda, se somete a votación y con nueve (9) votos a favor, el concejo </w:t>
      </w:r>
      <w:r w:rsidR="007B6DC5" w:rsidRPr="00FE5B78">
        <w:rPr>
          <w:rFonts w:asciiTheme="majorHAnsi" w:eastAsia="Times New Roman" w:hAnsiTheme="majorHAnsi" w:cstheme="minorHAnsi"/>
          <w:b/>
          <w:sz w:val="20"/>
        </w:rPr>
        <w:t>ACUERDA:</w:t>
      </w:r>
      <w:r w:rsidR="007B6DC5" w:rsidRPr="00FE5B78">
        <w:rPr>
          <w:rFonts w:asciiTheme="majorHAnsi" w:eastAsia="Times New Roman" w:hAnsiTheme="majorHAnsi" w:cstheme="minorHAnsi"/>
          <w:bCs/>
          <w:sz w:val="20"/>
        </w:rPr>
        <w:t xml:space="preserve"> Designar al jefe de la Unidad Planificación y desarrollo territorial, el Sr. </w:t>
      </w:r>
      <w:r w:rsidR="003E70EF" w:rsidRPr="003E70EF">
        <w:rPr>
          <w:rFonts w:asciiTheme="majorHAnsi" w:hAnsiTheme="majorHAnsi" w:cstheme="minorHAnsi"/>
          <w:b/>
          <w:color w:val="00B050"/>
          <w:sz w:val="20"/>
          <w:szCs w:val="20"/>
        </w:rPr>
        <w:t>////////////.</w:t>
      </w:r>
      <w:r w:rsidR="003E70EF" w:rsidRPr="003E70EF">
        <w:rPr>
          <w:rFonts w:asciiTheme="majorHAnsi" w:hAnsiTheme="majorHAnsi" w:cstheme="minorHAnsi"/>
          <w:color w:val="00B050"/>
          <w:sz w:val="20"/>
          <w:szCs w:val="20"/>
        </w:rPr>
        <w:t xml:space="preserve"> </w:t>
      </w:r>
      <w:r w:rsidR="007B6DC5" w:rsidRPr="00FE5B78">
        <w:rPr>
          <w:rFonts w:asciiTheme="majorHAnsi" w:eastAsia="Times New Roman" w:hAnsiTheme="majorHAnsi" w:cstheme="minorHAnsi"/>
          <w:bCs/>
          <w:sz w:val="20"/>
        </w:rPr>
        <w:t>como Encargado de los proyectos de inversión pública y proyectos de gestión de riesgos de desastres en la jurisdicción de Olocuilta, en el marco del Proyecto de Desarrollo Local Resiliente/ BIRF-8948-SV. Es muy importante mencionar que el quinto regidor Propietario Gilberto Antonio Toloza Méndez se abstiene de votar sin emitir comentario alguno respecto al tema. También se señala, que en la votación, el cuarto regidor suplente,</w:t>
      </w:r>
      <w:r w:rsidR="007B6DC5" w:rsidRPr="00FE5B78">
        <w:rPr>
          <w:rFonts w:asciiTheme="majorHAnsi" w:hAnsiTheme="majorHAnsi" w:cstheme="minorHAnsi"/>
          <w:sz w:val="20"/>
        </w:rPr>
        <w:t xml:space="preserve"> Dr. Noé Aquiles Rubio Valle</w:t>
      </w:r>
      <w:r w:rsidR="007B6DC5" w:rsidRPr="00FE5B78">
        <w:rPr>
          <w:rFonts w:asciiTheme="majorHAnsi" w:eastAsia="Times New Roman" w:hAnsiTheme="majorHAnsi" w:cstheme="minorHAnsi"/>
          <w:bCs/>
          <w:sz w:val="20"/>
        </w:rPr>
        <w:t xml:space="preserve"> sustituyó al séptimo regidor propietario, por haberse retirado de la sesión de manera justificada. </w:t>
      </w:r>
      <w:r w:rsidR="007B6DC5" w:rsidRPr="00FE5B78">
        <w:rPr>
          <w:rFonts w:asciiTheme="majorHAnsi" w:eastAsia="Times New Roman" w:hAnsiTheme="majorHAnsi" w:cstheme="minorHAnsi"/>
          <w:b/>
          <w:sz w:val="20"/>
        </w:rPr>
        <w:t>COMUNÍQUESE</w:t>
      </w:r>
    </w:p>
    <w:p w:rsidR="00E9628B" w:rsidRDefault="00E9628B" w:rsidP="007F2475">
      <w:pPr>
        <w:spacing w:line="240" w:lineRule="auto"/>
        <w:jc w:val="both"/>
        <w:rPr>
          <w:rFonts w:ascii="Cambria" w:hAnsi="Cambria"/>
          <w:b/>
        </w:rPr>
      </w:pPr>
    </w:p>
    <w:p w:rsidR="00E9628B" w:rsidRPr="004C6CA1" w:rsidRDefault="00E9628B" w:rsidP="007F2475">
      <w:pPr>
        <w:spacing w:line="240" w:lineRule="auto"/>
        <w:jc w:val="both"/>
        <w:rPr>
          <w:rFonts w:ascii="Times New Roman" w:hAnsi="Times New Roman"/>
          <w:sz w:val="24"/>
          <w:szCs w:val="24"/>
        </w:rPr>
      </w:pPr>
    </w:p>
    <w:sectPr w:rsidR="00E9628B" w:rsidRPr="004C6CA1">
      <w:footerReference w:type="default" r:id="rId13"/>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A610A" w:rsidRDefault="000A610A" w:rsidP="007F2475">
      <w:pPr>
        <w:spacing w:after="0" w:line="240" w:lineRule="auto"/>
      </w:pPr>
      <w:r>
        <w:separator/>
      </w:r>
    </w:p>
  </w:endnote>
  <w:endnote w:type="continuationSeparator" w:id="0">
    <w:p w:rsidR="000A610A" w:rsidRDefault="000A610A" w:rsidP="007F24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4040099"/>
      <w:docPartObj>
        <w:docPartGallery w:val="Page Numbers (Bottom of Page)"/>
        <w:docPartUnique/>
      </w:docPartObj>
    </w:sdtPr>
    <w:sdtEndPr/>
    <w:sdtContent>
      <w:p w:rsidR="007F2475" w:rsidRDefault="007F2475">
        <w:pPr>
          <w:pStyle w:val="Piedepgina"/>
          <w:jc w:val="right"/>
        </w:pPr>
        <w:r>
          <w:fldChar w:fldCharType="begin"/>
        </w:r>
        <w:r>
          <w:instrText>PAGE   \* MERGEFORMAT</w:instrText>
        </w:r>
        <w:r>
          <w:fldChar w:fldCharType="separate"/>
        </w:r>
        <w:r w:rsidR="003E70EF" w:rsidRPr="003E70EF">
          <w:rPr>
            <w:noProof/>
            <w:lang w:val="es-ES"/>
          </w:rPr>
          <w:t>8</w:t>
        </w:r>
        <w:r>
          <w:fldChar w:fldCharType="end"/>
        </w:r>
      </w:p>
    </w:sdtContent>
  </w:sdt>
  <w:p w:rsidR="007F2475" w:rsidRDefault="007F2475">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A610A" w:rsidRDefault="000A610A" w:rsidP="007F2475">
      <w:pPr>
        <w:spacing w:after="0" w:line="240" w:lineRule="auto"/>
      </w:pPr>
      <w:r>
        <w:separator/>
      </w:r>
    </w:p>
  </w:footnote>
  <w:footnote w:type="continuationSeparator" w:id="0">
    <w:p w:rsidR="000A610A" w:rsidRDefault="000A610A" w:rsidP="007F247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A83A9A"/>
    <w:multiLevelType w:val="multilevel"/>
    <w:tmpl w:val="13A83A9A"/>
    <w:lvl w:ilvl="0">
      <w:start w:val="1"/>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7F24"/>
    <w:rsid w:val="00012FC9"/>
    <w:rsid w:val="00044251"/>
    <w:rsid w:val="000652F7"/>
    <w:rsid w:val="00085AAE"/>
    <w:rsid w:val="000941E8"/>
    <w:rsid w:val="000A610A"/>
    <w:rsid w:val="000B384F"/>
    <w:rsid w:val="001151AC"/>
    <w:rsid w:val="00122667"/>
    <w:rsid w:val="00137399"/>
    <w:rsid w:val="0015357F"/>
    <w:rsid w:val="00163FA4"/>
    <w:rsid w:val="00180CA6"/>
    <w:rsid w:val="001D7E42"/>
    <w:rsid w:val="0023539A"/>
    <w:rsid w:val="00242A0B"/>
    <w:rsid w:val="00261860"/>
    <w:rsid w:val="00312137"/>
    <w:rsid w:val="00315EA4"/>
    <w:rsid w:val="00317249"/>
    <w:rsid w:val="003579D7"/>
    <w:rsid w:val="003755A5"/>
    <w:rsid w:val="00394E33"/>
    <w:rsid w:val="003D2E77"/>
    <w:rsid w:val="003D466B"/>
    <w:rsid w:val="003E70EF"/>
    <w:rsid w:val="004060F4"/>
    <w:rsid w:val="00446AC9"/>
    <w:rsid w:val="00462210"/>
    <w:rsid w:val="00475306"/>
    <w:rsid w:val="004A428B"/>
    <w:rsid w:val="004A650E"/>
    <w:rsid w:val="004B141F"/>
    <w:rsid w:val="004C6CA1"/>
    <w:rsid w:val="004E2EB6"/>
    <w:rsid w:val="004F278F"/>
    <w:rsid w:val="00503914"/>
    <w:rsid w:val="00536450"/>
    <w:rsid w:val="00541F57"/>
    <w:rsid w:val="00545CBA"/>
    <w:rsid w:val="0060740A"/>
    <w:rsid w:val="00613ACA"/>
    <w:rsid w:val="00613D0B"/>
    <w:rsid w:val="00656D0A"/>
    <w:rsid w:val="007069E8"/>
    <w:rsid w:val="0072443D"/>
    <w:rsid w:val="00747B6F"/>
    <w:rsid w:val="00763DA7"/>
    <w:rsid w:val="007B00F5"/>
    <w:rsid w:val="007B6DC5"/>
    <w:rsid w:val="007D1101"/>
    <w:rsid w:val="007F2475"/>
    <w:rsid w:val="00817896"/>
    <w:rsid w:val="00830224"/>
    <w:rsid w:val="00835811"/>
    <w:rsid w:val="008E6497"/>
    <w:rsid w:val="00913DEA"/>
    <w:rsid w:val="009D22B5"/>
    <w:rsid w:val="00A70043"/>
    <w:rsid w:val="00A72C44"/>
    <w:rsid w:val="00AA72FA"/>
    <w:rsid w:val="00AC2083"/>
    <w:rsid w:val="00AE68DB"/>
    <w:rsid w:val="00AF5E15"/>
    <w:rsid w:val="00B679F2"/>
    <w:rsid w:val="00B85851"/>
    <w:rsid w:val="00BA6DA8"/>
    <w:rsid w:val="00BC66D9"/>
    <w:rsid w:val="00BD3079"/>
    <w:rsid w:val="00BF0E87"/>
    <w:rsid w:val="00C46DA7"/>
    <w:rsid w:val="00C61006"/>
    <w:rsid w:val="00C72507"/>
    <w:rsid w:val="00CC2A0B"/>
    <w:rsid w:val="00CE52C5"/>
    <w:rsid w:val="00CF04D6"/>
    <w:rsid w:val="00D0138B"/>
    <w:rsid w:val="00E26537"/>
    <w:rsid w:val="00E36076"/>
    <w:rsid w:val="00E60BE0"/>
    <w:rsid w:val="00E81BB1"/>
    <w:rsid w:val="00E81D76"/>
    <w:rsid w:val="00E9628B"/>
    <w:rsid w:val="00EA7F24"/>
    <w:rsid w:val="00EB6011"/>
    <w:rsid w:val="00ED32C1"/>
    <w:rsid w:val="00ED5B1E"/>
    <w:rsid w:val="00EF6ECA"/>
    <w:rsid w:val="00F30D4C"/>
    <w:rsid w:val="00F47A7F"/>
    <w:rsid w:val="00F76EA8"/>
    <w:rsid w:val="00FA4A91"/>
    <w:rsid w:val="00FD1299"/>
  </w:rsids>
  <m:mathPr>
    <m:mathFont m:val="Cambria Math"/>
    <m:brkBin m:val="before"/>
    <m:brkBinSub m:val="--"/>
    <m:smallFrac m:val="0"/>
    <m:dispDef/>
    <m:lMargin m:val="0"/>
    <m:rMargin m:val="0"/>
    <m:defJc m:val="centerGroup"/>
    <m:wrapIndent m:val="1440"/>
    <m:intLim m:val="subSup"/>
    <m:naryLim m:val="undOvr"/>
  </m:mathPr>
  <w:themeFontLang w:val="es-S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S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qFormat/>
    <w:rsid w:val="00F47A7F"/>
    <w:rPr>
      <w:color w:val="0000FF"/>
      <w:u w:val="single"/>
    </w:rPr>
  </w:style>
  <w:style w:type="paragraph" w:styleId="Prrafodelista">
    <w:name w:val="List Paragraph"/>
    <w:basedOn w:val="Normal"/>
    <w:uiPriority w:val="34"/>
    <w:qFormat/>
    <w:rsid w:val="00F47A7F"/>
    <w:pPr>
      <w:spacing w:after="160" w:line="259" w:lineRule="auto"/>
      <w:ind w:left="720"/>
      <w:contextualSpacing/>
    </w:pPr>
  </w:style>
  <w:style w:type="paragraph" w:styleId="Encabezado">
    <w:name w:val="header"/>
    <w:basedOn w:val="Normal"/>
    <w:link w:val="EncabezadoCar"/>
    <w:uiPriority w:val="99"/>
    <w:unhideWhenUsed/>
    <w:rsid w:val="007F247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F2475"/>
  </w:style>
  <w:style w:type="paragraph" w:styleId="Piedepgina">
    <w:name w:val="footer"/>
    <w:basedOn w:val="Normal"/>
    <w:link w:val="PiedepginaCar"/>
    <w:uiPriority w:val="99"/>
    <w:unhideWhenUsed/>
    <w:rsid w:val="007F247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F247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S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qFormat/>
    <w:rsid w:val="00F47A7F"/>
    <w:rPr>
      <w:color w:val="0000FF"/>
      <w:u w:val="single"/>
    </w:rPr>
  </w:style>
  <w:style w:type="paragraph" w:styleId="Prrafodelista">
    <w:name w:val="List Paragraph"/>
    <w:basedOn w:val="Normal"/>
    <w:uiPriority w:val="34"/>
    <w:qFormat/>
    <w:rsid w:val="00F47A7F"/>
    <w:pPr>
      <w:spacing w:after="160" w:line="259" w:lineRule="auto"/>
      <w:ind w:left="720"/>
      <w:contextualSpacing/>
    </w:pPr>
  </w:style>
  <w:style w:type="paragraph" w:styleId="Encabezado">
    <w:name w:val="header"/>
    <w:basedOn w:val="Normal"/>
    <w:link w:val="EncabezadoCar"/>
    <w:uiPriority w:val="99"/>
    <w:unhideWhenUsed/>
    <w:rsid w:val="007F247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F2475"/>
  </w:style>
  <w:style w:type="paragraph" w:styleId="Piedepgina">
    <w:name w:val="footer"/>
    <w:basedOn w:val="Normal"/>
    <w:link w:val="PiedepginaCar"/>
    <w:uiPriority w:val="99"/>
    <w:unhideWhenUsed/>
    <w:rsid w:val="007F247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F24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sv.vlex.com/vid/ley-general-tributaria-municipal-378069234"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sv.vlex.com/vid/ley-general-tributaria-municipal-378069234"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s://sv.vlex.com/vid/constitucion-salvador-431489585" TargetMode="External"/><Relationship Id="rId4" Type="http://schemas.microsoft.com/office/2007/relationships/stylesWithEffects" Target="stylesWithEffects.xml"/><Relationship Id="rId9" Type="http://schemas.openxmlformats.org/officeDocument/2006/relationships/hyperlink" Target="https://sv.vlex.com/vid/constitucion-salvador-431489585" TargetMode="Externa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1C743C-2A6A-4D48-8DD9-484D253918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3497</TotalTime>
  <Pages>8</Pages>
  <Words>4872</Words>
  <Characters>26797</Characters>
  <Application>Microsoft Office Word</Application>
  <DocSecurity>0</DocSecurity>
  <Lines>223</Lines>
  <Paragraphs>63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31606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 de Windows</dc:creator>
  <cp:lastModifiedBy>Usuario de Windows</cp:lastModifiedBy>
  <cp:revision>47</cp:revision>
  <cp:lastPrinted>2022-06-06T18:19:00Z</cp:lastPrinted>
  <dcterms:created xsi:type="dcterms:W3CDTF">2022-05-24T23:41:00Z</dcterms:created>
  <dcterms:modified xsi:type="dcterms:W3CDTF">2022-09-12T15:12:00Z</dcterms:modified>
</cp:coreProperties>
</file>