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CBA4D" w14:textId="55EBE8CF" w:rsidR="00787131" w:rsidRPr="00EC0E4C" w:rsidRDefault="003A03EB" w:rsidP="00787131">
      <w:pPr>
        <w:spacing w:line="240" w:lineRule="atLeast"/>
        <w:jc w:val="both"/>
        <w:rPr>
          <w:rFonts w:asciiTheme="majorHAnsi" w:hAnsiTheme="majorHAnsi" w:cstheme="minorHAnsi"/>
          <w:b/>
          <w:color w:val="4472C4" w:themeColor="accent1"/>
          <w:sz w:val="20"/>
          <w:szCs w:val="20"/>
        </w:rPr>
      </w:pPr>
      <w:r w:rsidRPr="00536630">
        <w:rPr>
          <w:rFonts w:asciiTheme="majorHAnsi" w:hAnsiTheme="majorHAnsi" w:cstheme="minorHAnsi"/>
          <w:b/>
          <w:color w:val="4472C4" w:themeColor="accent1"/>
          <w:sz w:val="20"/>
          <w:szCs w:val="20"/>
        </w:rPr>
        <w:t xml:space="preserve">ACTA NÚMERO </w:t>
      </w:r>
      <w:r w:rsidR="009100DC">
        <w:rPr>
          <w:rFonts w:asciiTheme="majorHAnsi" w:hAnsiTheme="majorHAnsi" w:cstheme="minorHAnsi"/>
          <w:b/>
          <w:color w:val="4472C4" w:themeColor="accent1"/>
          <w:sz w:val="20"/>
          <w:szCs w:val="20"/>
        </w:rPr>
        <w:t>DIEZ</w:t>
      </w:r>
      <w:r w:rsidRPr="00536630">
        <w:rPr>
          <w:rFonts w:asciiTheme="majorHAnsi" w:hAnsiTheme="majorHAnsi" w:cstheme="minorHAnsi"/>
          <w:b/>
          <w:bCs/>
          <w:color w:val="4472C4" w:themeColor="accent1"/>
          <w:sz w:val="20"/>
          <w:szCs w:val="20"/>
        </w:rPr>
        <w:t xml:space="preserve">. </w:t>
      </w:r>
      <w:r w:rsidRPr="00536630">
        <w:rPr>
          <w:rFonts w:asciiTheme="majorHAnsi" w:hAnsiTheme="majorHAnsi" w:cstheme="minorHAnsi"/>
          <w:sz w:val="20"/>
          <w:szCs w:val="20"/>
        </w:rPr>
        <w:t xml:space="preserve">En el salón de sesiones del parque ecológico de Olocuilta, departamento de La </w:t>
      </w:r>
      <w:r>
        <w:rPr>
          <w:rFonts w:asciiTheme="majorHAnsi" w:hAnsiTheme="majorHAnsi" w:cstheme="minorHAnsi"/>
          <w:sz w:val="20"/>
          <w:szCs w:val="20"/>
        </w:rPr>
        <w:t xml:space="preserve">Paz, a las </w:t>
      </w:r>
      <w:r w:rsidR="009100DC">
        <w:rPr>
          <w:rFonts w:asciiTheme="majorHAnsi" w:hAnsiTheme="majorHAnsi" w:cstheme="minorHAnsi"/>
          <w:sz w:val="20"/>
          <w:szCs w:val="20"/>
        </w:rPr>
        <w:t>diecisiete</w:t>
      </w:r>
      <w:r>
        <w:rPr>
          <w:rFonts w:asciiTheme="majorHAnsi" w:hAnsiTheme="majorHAnsi" w:cstheme="minorHAnsi"/>
          <w:sz w:val="20"/>
          <w:szCs w:val="20"/>
        </w:rPr>
        <w:t xml:space="preserve"> horas </w:t>
      </w:r>
      <w:r w:rsidR="009100DC">
        <w:rPr>
          <w:rFonts w:asciiTheme="majorHAnsi" w:hAnsiTheme="majorHAnsi" w:cstheme="minorHAnsi"/>
          <w:sz w:val="20"/>
          <w:szCs w:val="20"/>
        </w:rPr>
        <w:t xml:space="preserve">con treinta minutos </w:t>
      </w:r>
      <w:r>
        <w:rPr>
          <w:rFonts w:asciiTheme="majorHAnsi" w:hAnsiTheme="majorHAnsi" w:cstheme="minorHAnsi"/>
          <w:sz w:val="20"/>
          <w:szCs w:val="20"/>
        </w:rPr>
        <w:t xml:space="preserve">del día </w:t>
      </w:r>
      <w:r w:rsidRPr="003A03EB">
        <w:rPr>
          <w:rFonts w:asciiTheme="majorHAnsi" w:hAnsiTheme="majorHAnsi" w:cstheme="minorHAnsi"/>
          <w:b/>
          <w:bCs/>
          <w:i/>
          <w:iCs/>
          <w:sz w:val="20"/>
          <w:szCs w:val="20"/>
        </w:rPr>
        <w:t>dos de mayo</w:t>
      </w:r>
      <w:r w:rsidRPr="00536630">
        <w:rPr>
          <w:rFonts w:asciiTheme="majorHAnsi" w:hAnsiTheme="majorHAnsi" w:cstheme="minorHAnsi"/>
          <w:b/>
          <w:bCs/>
          <w:i/>
          <w:iCs/>
          <w:sz w:val="20"/>
          <w:szCs w:val="20"/>
        </w:rPr>
        <w:t xml:space="preserve"> del año dos mil veintidós</w:t>
      </w:r>
      <w:r w:rsidRPr="00536630">
        <w:rPr>
          <w:rFonts w:asciiTheme="majorHAnsi" w:hAnsiTheme="majorHAnsi" w:cstheme="minorHAnsi"/>
          <w:sz w:val="20"/>
          <w:szCs w:val="20"/>
        </w:rPr>
        <w:t xml:space="preserve">, en sesión de carácter </w:t>
      </w:r>
      <w:r>
        <w:rPr>
          <w:rFonts w:asciiTheme="majorHAnsi" w:hAnsiTheme="majorHAnsi" w:cstheme="minorHAnsi"/>
          <w:sz w:val="20"/>
          <w:szCs w:val="20"/>
        </w:rPr>
        <w:t>extra</w:t>
      </w:r>
      <w:r w:rsidRPr="00536630">
        <w:rPr>
          <w:rFonts w:asciiTheme="majorHAnsi" w:hAnsiTheme="majorHAnsi" w:cstheme="minorHAnsi"/>
          <w:sz w:val="20"/>
          <w:szCs w:val="20"/>
        </w:rPr>
        <w:t xml:space="preserve">ordinaria presidida y convocada por el señor </w:t>
      </w:r>
      <w:r w:rsidRPr="00536630">
        <w:rPr>
          <w:rFonts w:asciiTheme="majorHAnsi" w:hAnsiTheme="majorHAnsi" w:cstheme="minorHAnsi"/>
          <w:b/>
          <w:bCs/>
          <w:sz w:val="20"/>
          <w:szCs w:val="20"/>
        </w:rPr>
        <w:t>Alcalde municipal</w:t>
      </w:r>
      <w:r w:rsidRPr="00536630">
        <w:rPr>
          <w:rFonts w:asciiTheme="majorHAnsi" w:hAnsiTheme="majorHAnsi" w:cstheme="minorHAnsi"/>
          <w:sz w:val="20"/>
          <w:szCs w:val="20"/>
        </w:rPr>
        <w:t xml:space="preserve"> Lic. Ronald Alexander López Preza; y con la asistencia del </w:t>
      </w:r>
      <w:r w:rsidRPr="00536630">
        <w:rPr>
          <w:rFonts w:asciiTheme="majorHAnsi" w:hAnsiTheme="majorHAnsi" w:cstheme="minorHAnsi"/>
          <w:b/>
          <w:bCs/>
          <w:sz w:val="20"/>
          <w:szCs w:val="20"/>
        </w:rPr>
        <w:t>síndico municipal</w:t>
      </w:r>
      <w:r w:rsidRPr="00536630">
        <w:rPr>
          <w:rFonts w:asciiTheme="majorHAnsi" w:hAnsiTheme="majorHAnsi" w:cstheme="minorHAnsi"/>
          <w:sz w:val="20"/>
          <w:szCs w:val="20"/>
        </w:rPr>
        <w:t xml:space="preserve"> Carlos Adalberto Delgado Reyes; de los </w:t>
      </w:r>
      <w:r w:rsidRPr="00536630">
        <w:rPr>
          <w:rFonts w:asciiTheme="majorHAnsi" w:hAnsiTheme="majorHAnsi" w:cstheme="minorHAnsi"/>
          <w:b/>
          <w:bCs/>
          <w:sz w:val="20"/>
          <w:szCs w:val="20"/>
        </w:rPr>
        <w:t xml:space="preserve">regidores propietarios en su respectivo orden, </w:t>
      </w:r>
      <w:r w:rsidRPr="00536630">
        <w:rPr>
          <w:rFonts w:asciiTheme="majorHAnsi" w:hAnsiTheme="majorHAnsi" w:cstheme="minorHAnsi"/>
          <w:sz w:val="20"/>
          <w:szCs w:val="20"/>
        </w:rPr>
        <w:t xml:space="preserve">Wendy Sabrina Rivera Hernández, Milton Javier Carrillo Portillo, Lic. Carlos Mauricio Miranda Rubio, y </w:t>
      </w:r>
      <w:r w:rsidRPr="00536630">
        <w:rPr>
          <w:rFonts w:asciiTheme="majorHAnsi" w:hAnsiTheme="majorHAnsi" w:cstheme="minorHAnsi"/>
          <w:b/>
          <w:bCs/>
          <w:sz w:val="20"/>
          <w:szCs w:val="20"/>
        </w:rPr>
        <w:t>los</w:t>
      </w:r>
      <w:r w:rsidRPr="00536630">
        <w:rPr>
          <w:rFonts w:asciiTheme="majorHAnsi" w:hAnsiTheme="majorHAnsi" w:cstheme="minorHAnsi"/>
          <w:sz w:val="20"/>
          <w:szCs w:val="20"/>
        </w:rPr>
        <w:t xml:space="preserve"> </w:t>
      </w:r>
      <w:r w:rsidRPr="00536630">
        <w:rPr>
          <w:rFonts w:asciiTheme="majorHAnsi" w:hAnsiTheme="majorHAnsi" w:cstheme="minorHAnsi"/>
          <w:b/>
          <w:bCs/>
          <w:sz w:val="20"/>
          <w:szCs w:val="20"/>
        </w:rPr>
        <w:t>regidores suplentes presentes, en el siguiente orden:</w:t>
      </w:r>
      <w:r w:rsidRPr="00536630">
        <w:rPr>
          <w:rFonts w:asciiTheme="majorHAnsi" w:hAnsiTheme="majorHAnsi" w:cstheme="minorHAnsi"/>
          <w:sz w:val="20"/>
          <w:szCs w:val="20"/>
        </w:rPr>
        <w:t xml:space="preserve"> Sr. Mario Hugo Santos Aragón Melara, Sr. Luis Enrique Urbina Menjívar, </w:t>
      </w:r>
      <w:r w:rsidRPr="00536630">
        <w:rPr>
          <w:rFonts w:asciiTheme="majorHAnsi" w:hAnsiTheme="majorHAnsi" w:cstheme="minorHAnsi"/>
          <w:bCs/>
          <w:sz w:val="20"/>
          <w:szCs w:val="20"/>
        </w:rPr>
        <w:t>y del</w:t>
      </w:r>
      <w:r w:rsidRPr="00536630">
        <w:rPr>
          <w:rFonts w:asciiTheme="majorHAnsi" w:hAnsiTheme="majorHAnsi" w:cstheme="minorHAnsi"/>
          <w:sz w:val="20"/>
          <w:szCs w:val="20"/>
        </w:rPr>
        <w:t xml:space="preserve"> </w:t>
      </w:r>
      <w:r w:rsidRPr="00536630">
        <w:rPr>
          <w:rFonts w:asciiTheme="majorHAnsi" w:hAnsiTheme="majorHAnsi" w:cstheme="minorHAnsi"/>
          <w:b/>
          <w:bCs/>
          <w:sz w:val="20"/>
          <w:szCs w:val="20"/>
        </w:rPr>
        <w:t>secretario municipal</w:t>
      </w:r>
      <w:r w:rsidRPr="00536630">
        <w:rPr>
          <w:rFonts w:asciiTheme="majorHAnsi" w:hAnsiTheme="majorHAnsi" w:cstheme="minorHAnsi"/>
          <w:sz w:val="20"/>
          <w:szCs w:val="20"/>
        </w:rPr>
        <w:t xml:space="preserve">, </w:t>
      </w:r>
      <w:r w:rsidR="00752A9E" w:rsidRPr="00752A9E">
        <w:rPr>
          <w:rFonts w:asciiTheme="majorHAnsi" w:hAnsiTheme="majorHAnsi" w:cstheme="minorHAnsi"/>
          <w:b/>
          <w:color w:val="70AD47" w:themeColor="accent6"/>
          <w:sz w:val="20"/>
          <w:szCs w:val="20"/>
        </w:rPr>
        <w:t>///////////</w:t>
      </w:r>
      <w:r w:rsidRPr="00752A9E">
        <w:rPr>
          <w:rFonts w:asciiTheme="majorHAnsi" w:hAnsiTheme="majorHAnsi" w:cstheme="minorHAnsi"/>
          <w:b/>
          <w:color w:val="70AD47" w:themeColor="accent6"/>
          <w:sz w:val="20"/>
          <w:szCs w:val="20"/>
        </w:rPr>
        <w:t>.</w:t>
      </w:r>
      <w:r w:rsidRPr="00752A9E">
        <w:rPr>
          <w:rFonts w:asciiTheme="majorHAnsi" w:hAnsiTheme="majorHAnsi" w:cstheme="minorHAnsi"/>
          <w:color w:val="70AD47" w:themeColor="accent6"/>
          <w:sz w:val="20"/>
          <w:szCs w:val="20"/>
        </w:rPr>
        <w:t xml:space="preserve"> </w:t>
      </w:r>
      <w:r>
        <w:rPr>
          <w:rFonts w:asciiTheme="majorHAnsi" w:hAnsiTheme="majorHAnsi" w:cstheme="minorHAnsi"/>
          <w:sz w:val="20"/>
          <w:szCs w:val="20"/>
        </w:rPr>
        <w:t>Iniciando la sesión el</w:t>
      </w:r>
      <w:r w:rsidRPr="00536630">
        <w:rPr>
          <w:rFonts w:asciiTheme="majorHAnsi" w:hAnsiTheme="majorHAnsi" w:cstheme="minorHAnsi"/>
          <w:sz w:val="20"/>
          <w:szCs w:val="20"/>
        </w:rPr>
        <w:t xml:space="preserve"> alcalde municipal verificó el quórum,</w:t>
      </w:r>
      <w:r>
        <w:rPr>
          <w:rFonts w:asciiTheme="majorHAnsi" w:hAnsiTheme="majorHAnsi" w:cstheme="minorHAnsi"/>
          <w:sz w:val="20"/>
          <w:szCs w:val="20"/>
        </w:rPr>
        <w:t xml:space="preserve"> solicitando la sustitución de cargos, el primer regidor suplente el Sr. Mario Hugo Santos Aragón </w:t>
      </w:r>
      <w:r w:rsidR="009100DC">
        <w:rPr>
          <w:rFonts w:asciiTheme="majorHAnsi" w:hAnsiTheme="majorHAnsi" w:cstheme="minorHAnsi"/>
          <w:sz w:val="20"/>
          <w:szCs w:val="20"/>
        </w:rPr>
        <w:t>Melará</w:t>
      </w:r>
      <w:r>
        <w:rPr>
          <w:rFonts w:asciiTheme="majorHAnsi" w:hAnsiTheme="majorHAnsi" w:cstheme="minorHAnsi"/>
          <w:sz w:val="20"/>
          <w:szCs w:val="20"/>
        </w:rPr>
        <w:t xml:space="preserve"> sustituirá al segundo regidor propietario </w:t>
      </w:r>
      <w:r w:rsidRPr="00536630">
        <w:rPr>
          <w:rFonts w:asciiTheme="majorHAnsi" w:hAnsiTheme="majorHAnsi" w:cstheme="minorHAnsi"/>
          <w:sz w:val="20"/>
          <w:szCs w:val="20"/>
        </w:rPr>
        <w:t>Kevin Alonso Campos Rivera</w:t>
      </w:r>
      <w:r>
        <w:rPr>
          <w:rFonts w:asciiTheme="majorHAnsi" w:hAnsiTheme="majorHAnsi" w:cstheme="minorHAnsi"/>
          <w:sz w:val="20"/>
          <w:szCs w:val="20"/>
        </w:rPr>
        <w:t xml:space="preserve"> y el segundo regidor suplente sustituyo al tercer regidor propietario a</w:t>
      </w:r>
      <w:r w:rsidRPr="00536630">
        <w:rPr>
          <w:rFonts w:asciiTheme="majorHAnsi" w:hAnsiTheme="majorHAnsi" w:cstheme="minorHAnsi"/>
          <w:sz w:val="20"/>
          <w:szCs w:val="20"/>
        </w:rPr>
        <w:t xml:space="preserve"> Marcos Antonio Martínez Rubio, </w:t>
      </w:r>
      <w:r>
        <w:rPr>
          <w:rFonts w:asciiTheme="majorHAnsi" w:hAnsiTheme="majorHAnsi" w:cstheme="minorHAnsi"/>
          <w:sz w:val="20"/>
          <w:szCs w:val="20"/>
        </w:rPr>
        <w:t xml:space="preserve">Alonso  </w:t>
      </w:r>
      <w:r w:rsidRPr="00536630">
        <w:rPr>
          <w:rFonts w:asciiTheme="majorHAnsi" w:hAnsiTheme="majorHAnsi" w:cstheme="minorHAnsi"/>
          <w:sz w:val="20"/>
          <w:szCs w:val="20"/>
        </w:rPr>
        <w:t xml:space="preserve"> en el cual se observó que se conformó, según lo establecido en el art. 41 inciso segundo del Código Municipal vigente. Seguidamente se sometió a aprobación la agenda, la cual fue aprobada por todos los presentes, siendo los puntos a desarrollar los siguientes: </w:t>
      </w:r>
      <w:r w:rsidRPr="00536630">
        <w:rPr>
          <w:rFonts w:asciiTheme="majorHAnsi" w:hAnsiTheme="majorHAnsi" w:cstheme="minorHAnsi"/>
          <w:b/>
          <w:sz w:val="20"/>
          <w:szCs w:val="20"/>
        </w:rPr>
        <w:t>1)</w:t>
      </w:r>
      <w:r w:rsidRPr="00536630">
        <w:rPr>
          <w:rFonts w:asciiTheme="majorHAnsi" w:hAnsiTheme="majorHAnsi" w:cstheme="minorHAnsi"/>
          <w:sz w:val="20"/>
          <w:szCs w:val="20"/>
        </w:rPr>
        <w:t xml:space="preserve"> </w:t>
      </w:r>
      <w:r w:rsidRPr="00536630">
        <w:rPr>
          <w:rFonts w:asciiTheme="majorHAnsi" w:eastAsia="Times New Roman" w:hAnsiTheme="majorHAnsi" w:cstheme="minorHAnsi"/>
          <w:sz w:val="20"/>
          <w:szCs w:val="20"/>
        </w:rPr>
        <w:t xml:space="preserve">Verificación de quórum. </w:t>
      </w:r>
      <w:r w:rsidRPr="00536630">
        <w:rPr>
          <w:rFonts w:asciiTheme="majorHAnsi" w:eastAsia="Times New Roman" w:hAnsiTheme="majorHAnsi" w:cstheme="minorHAnsi"/>
          <w:b/>
          <w:sz w:val="20"/>
          <w:szCs w:val="20"/>
        </w:rPr>
        <w:t>2)</w:t>
      </w:r>
      <w:r w:rsidRPr="00536630">
        <w:rPr>
          <w:rFonts w:asciiTheme="majorHAnsi" w:eastAsia="Times New Roman" w:hAnsiTheme="majorHAnsi" w:cstheme="minorHAnsi"/>
          <w:sz w:val="20"/>
          <w:szCs w:val="20"/>
        </w:rPr>
        <w:t xml:space="preserve"> Aprobación de agenda a desarrollar. </w:t>
      </w:r>
      <w:r w:rsidRPr="00536630">
        <w:rPr>
          <w:rFonts w:asciiTheme="majorHAnsi" w:eastAsia="Times New Roman" w:hAnsiTheme="majorHAnsi" w:cstheme="minorHAnsi"/>
          <w:b/>
          <w:sz w:val="20"/>
          <w:szCs w:val="20"/>
        </w:rPr>
        <w:t>3)</w:t>
      </w:r>
      <w:r w:rsidRPr="00536630">
        <w:rPr>
          <w:rFonts w:asciiTheme="majorHAnsi" w:eastAsia="Times New Roman" w:hAnsiTheme="majorHAnsi" w:cstheme="minorHAnsi"/>
          <w:sz w:val="20"/>
          <w:szCs w:val="20"/>
        </w:rPr>
        <w:t xml:space="preserve"> </w:t>
      </w:r>
      <w:r>
        <w:rPr>
          <w:rFonts w:asciiTheme="majorHAnsi" w:eastAsia="Times New Roman" w:hAnsiTheme="majorHAnsi" w:cstheme="minorHAnsi"/>
          <w:sz w:val="20"/>
          <w:szCs w:val="20"/>
        </w:rPr>
        <w:t>Solicitud de tesorería para compra de especies municipales</w:t>
      </w:r>
      <w:r w:rsidR="009100DC">
        <w:rPr>
          <w:rFonts w:asciiTheme="majorHAnsi" w:eastAsia="Times New Roman" w:hAnsiTheme="majorHAnsi" w:cstheme="minorHAnsi"/>
          <w:sz w:val="20"/>
          <w:szCs w:val="20"/>
        </w:rPr>
        <w:t>.</w:t>
      </w:r>
      <w:r w:rsidR="00BF7779">
        <w:rPr>
          <w:rFonts w:asciiTheme="majorHAnsi" w:eastAsia="Times New Roman" w:hAnsiTheme="majorHAnsi" w:cstheme="minorHAnsi"/>
          <w:sz w:val="20"/>
          <w:szCs w:val="20"/>
        </w:rPr>
        <w:t xml:space="preserve"> </w:t>
      </w:r>
      <w:r w:rsidR="00787131" w:rsidRPr="00536630">
        <w:rPr>
          <w:rFonts w:asciiTheme="majorHAnsi" w:hAnsiTheme="majorHAnsi"/>
          <w:sz w:val="20"/>
          <w:szCs w:val="20"/>
          <w:lang w:eastAsia="es-ES"/>
        </w:rPr>
        <w:t>El Concejo Municipal emitió los acuerdos siguientes:</w:t>
      </w:r>
    </w:p>
    <w:p w14:paraId="5506A5C3" w14:textId="6D54077E" w:rsidR="00310D32" w:rsidRDefault="00310D32">
      <w:pPr>
        <w:rPr>
          <w:rFonts w:asciiTheme="majorHAnsi" w:eastAsia="Times New Roman" w:hAnsiTheme="majorHAnsi" w:cstheme="minorHAnsi"/>
          <w:sz w:val="20"/>
          <w:szCs w:val="20"/>
        </w:rPr>
      </w:pPr>
    </w:p>
    <w:p w14:paraId="1E417C9B" w14:textId="65EE86EE" w:rsidR="009100DC" w:rsidRPr="00722EFF" w:rsidRDefault="009100DC" w:rsidP="00752A9E">
      <w:pPr>
        <w:jc w:val="both"/>
        <w:rPr>
          <w:rFonts w:asciiTheme="majorHAnsi" w:hAnsiTheme="majorHAnsi" w:cstheme="minorHAnsi"/>
          <w:sz w:val="20"/>
          <w:szCs w:val="20"/>
        </w:rPr>
      </w:pPr>
      <w:r w:rsidRPr="00536630">
        <w:rPr>
          <w:rFonts w:asciiTheme="majorHAnsi" w:hAnsiTheme="majorHAnsi" w:cstheme="minorHAnsi"/>
          <w:b/>
          <w:color w:val="4472C4" w:themeColor="accent1"/>
          <w:sz w:val="20"/>
          <w:szCs w:val="20"/>
        </w:rPr>
        <w:t>AC</w:t>
      </w:r>
      <w:r>
        <w:rPr>
          <w:rFonts w:asciiTheme="majorHAnsi" w:hAnsiTheme="majorHAnsi" w:cstheme="minorHAnsi"/>
          <w:b/>
          <w:color w:val="4472C4" w:themeColor="accent1"/>
          <w:sz w:val="20"/>
          <w:szCs w:val="20"/>
        </w:rPr>
        <w:t>UERDO</w:t>
      </w:r>
      <w:r w:rsidRPr="00536630">
        <w:rPr>
          <w:rFonts w:asciiTheme="majorHAnsi" w:hAnsiTheme="majorHAnsi" w:cstheme="minorHAnsi"/>
          <w:b/>
          <w:color w:val="4472C4" w:themeColor="accent1"/>
          <w:sz w:val="20"/>
          <w:szCs w:val="20"/>
        </w:rPr>
        <w:t xml:space="preserve"> NÚMERO</w:t>
      </w:r>
      <w:r>
        <w:rPr>
          <w:rFonts w:asciiTheme="majorHAnsi" w:hAnsiTheme="majorHAnsi" w:cstheme="minorHAnsi"/>
          <w:b/>
          <w:color w:val="4472C4" w:themeColor="accent1"/>
          <w:sz w:val="20"/>
          <w:szCs w:val="20"/>
        </w:rPr>
        <w:t xml:space="preserve"> UNO. - </w:t>
      </w:r>
      <w:r w:rsidR="009F682D" w:rsidRPr="00536630">
        <w:rPr>
          <w:rFonts w:asciiTheme="majorHAnsi" w:hAnsiTheme="majorHAnsi" w:cstheme="minorHAnsi"/>
          <w:sz w:val="20"/>
          <w:szCs w:val="20"/>
        </w:rPr>
        <w:t>El alcalde municipal hace explicación al pun</w:t>
      </w:r>
      <w:r w:rsidR="009F682D">
        <w:rPr>
          <w:rFonts w:asciiTheme="majorHAnsi" w:hAnsiTheme="majorHAnsi" w:cstheme="minorHAnsi"/>
          <w:sz w:val="20"/>
          <w:szCs w:val="20"/>
        </w:rPr>
        <w:t xml:space="preserve">to </w:t>
      </w:r>
      <w:r w:rsidR="009F682D" w:rsidRPr="00536630">
        <w:rPr>
          <w:rFonts w:asciiTheme="majorHAnsi" w:hAnsiTheme="majorHAnsi" w:cstheme="minorHAnsi"/>
          <w:sz w:val="20"/>
          <w:szCs w:val="20"/>
        </w:rPr>
        <w:t xml:space="preserve">de la agenda, en el cual consiste en una solicitud del tesorero municipal, en la que está requiriendo autorización para gestionar la compra de especies </w:t>
      </w:r>
      <w:r w:rsidR="009F682D">
        <w:rPr>
          <w:rFonts w:asciiTheme="majorHAnsi" w:hAnsiTheme="majorHAnsi" w:cstheme="minorHAnsi"/>
          <w:sz w:val="20"/>
          <w:szCs w:val="20"/>
        </w:rPr>
        <w:t>municipales para el área de tesorería.</w:t>
      </w:r>
      <w:r w:rsidR="009F682D" w:rsidRPr="00536630">
        <w:rPr>
          <w:rFonts w:asciiTheme="majorHAnsi" w:hAnsiTheme="majorHAnsi" w:cstheme="minorHAnsi"/>
          <w:sz w:val="20"/>
          <w:szCs w:val="20"/>
        </w:rPr>
        <w:t xml:space="preserve"> Haciendo la aclaración que esta vez la compra se gestionará ante el Ministerio de Hacienda, ya que en el Decreto Legislativo número </w:t>
      </w:r>
      <w:r w:rsidR="009F682D" w:rsidRPr="00536630">
        <w:rPr>
          <w:rFonts w:asciiTheme="majorHAnsi" w:hAnsiTheme="majorHAnsi" w:cstheme="minorHAnsi"/>
          <w:b/>
          <w:sz w:val="20"/>
          <w:szCs w:val="20"/>
        </w:rPr>
        <w:t xml:space="preserve">204 </w:t>
      </w:r>
      <w:r w:rsidR="009F682D" w:rsidRPr="00536630">
        <w:rPr>
          <w:rFonts w:asciiTheme="majorHAnsi" w:hAnsiTheme="majorHAnsi" w:cstheme="minorHAnsi"/>
          <w:sz w:val="20"/>
          <w:szCs w:val="20"/>
        </w:rPr>
        <w:t>de fecha 09 de noviembre 2021, se dio por finalizado las funciones del ISDEM, quien era el ente encargado de la emisión de diversas especies</w:t>
      </w:r>
      <w:r w:rsidR="009F682D">
        <w:rPr>
          <w:rFonts w:asciiTheme="majorHAnsi" w:hAnsiTheme="majorHAnsi" w:cstheme="minorHAnsi"/>
          <w:sz w:val="20"/>
          <w:szCs w:val="20"/>
        </w:rPr>
        <w:t xml:space="preserve">, </w:t>
      </w:r>
      <w:r w:rsidR="00722EFF">
        <w:rPr>
          <w:rFonts w:asciiTheme="majorHAnsi" w:hAnsiTheme="majorHAnsi" w:cstheme="minorHAnsi"/>
          <w:sz w:val="20"/>
          <w:szCs w:val="20"/>
        </w:rPr>
        <w:t xml:space="preserve">es importante mencionar que dichas especies se han solicitado con anterioridad, pero debido a la alta demanda que tiene por ahora el Ministerio de Hacienda se han tenido diversos atrasos. </w:t>
      </w:r>
      <w:r w:rsidR="00667B50">
        <w:rPr>
          <w:rFonts w:asciiTheme="majorHAnsi" w:hAnsiTheme="majorHAnsi" w:cstheme="minorHAnsi"/>
          <w:sz w:val="20"/>
          <w:szCs w:val="20"/>
        </w:rPr>
        <w:t>Es por ello</w:t>
      </w:r>
      <w:r w:rsidR="00722EFF" w:rsidRPr="00536630">
        <w:rPr>
          <w:rFonts w:asciiTheme="majorHAnsi" w:hAnsiTheme="majorHAnsi" w:cstheme="minorHAnsi"/>
          <w:sz w:val="20"/>
          <w:szCs w:val="20"/>
        </w:rPr>
        <w:t xml:space="preserve"> y en uso de la Autonomía Municipal conforme a lo establecido en los Arts. </w:t>
      </w:r>
      <w:r w:rsidR="00722EFF" w:rsidRPr="00536630">
        <w:rPr>
          <w:rFonts w:asciiTheme="majorHAnsi" w:hAnsiTheme="majorHAnsi" w:cstheme="minorHAnsi"/>
          <w:b/>
          <w:sz w:val="20"/>
          <w:szCs w:val="20"/>
        </w:rPr>
        <w:t>203 y 205</w:t>
      </w:r>
      <w:r w:rsidR="00722EFF" w:rsidRPr="00536630">
        <w:rPr>
          <w:rFonts w:asciiTheme="majorHAnsi" w:hAnsiTheme="majorHAnsi" w:cstheme="minorHAnsi"/>
          <w:sz w:val="20"/>
          <w:szCs w:val="20"/>
        </w:rPr>
        <w:t xml:space="preserve"> d</w:t>
      </w:r>
      <w:r w:rsidR="00722EFF">
        <w:rPr>
          <w:rFonts w:asciiTheme="majorHAnsi" w:hAnsiTheme="majorHAnsi" w:cstheme="minorHAnsi"/>
          <w:sz w:val="20"/>
          <w:szCs w:val="20"/>
        </w:rPr>
        <w:t xml:space="preserve">e la </w:t>
      </w:r>
      <w:r w:rsidR="009F682D" w:rsidRPr="00536630">
        <w:rPr>
          <w:rFonts w:asciiTheme="majorHAnsi" w:hAnsiTheme="majorHAnsi" w:cstheme="minorHAnsi"/>
          <w:sz w:val="20"/>
          <w:szCs w:val="20"/>
        </w:rPr>
        <w:t>Constitución de la República,</w:t>
      </w:r>
      <w:r w:rsidR="009F682D">
        <w:rPr>
          <w:rFonts w:asciiTheme="majorHAnsi" w:hAnsiTheme="majorHAnsi" w:cstheme="minorHAnsi"/>
          <w:sz w:val="20"/>
          <w:szCs w:val="20"/>
        </w:rPr>
        <w:t xml:space="preserve"> conocedores de la petición</w:t>
      </w:r>
      <w:r w:rsidR="009F682D" w:rsidRPr="00536630">
        <w:rPr>
          <w:rFonts w:asciiTheme="majorHAnsi" w:hAnsiTheme="majorHAnsi" w:cstheme="minorHAnsi"/>
          <w:sz w:val="20"/>
          <w:szCs w:val="20"/>
        </w:rPr>
        <w:t xml:space="preserve"> se somete a votación y con </w:t>
      </w:r>
      <w:r w:rsidR="00722EFF">
        <w:rPr>
          <w:rFonts w:asciiTheme="majorHAnsi" w:hAnsiTheme="majorHAnsi" w:cstheme="minorHAnsi"/>
          <w:sz w:val="20"/>
          <w:szCs w:val="20"/>
        </w:rPr>
        <w:t xml:space="preserve">siete </w:t>
      </w:r>
      <w:r w:rsidR="00722EFF" w:rsidRPr="00571CE4">
        <w:rPr>
          <w:rFonts w:asciiTheme="majorHAnsi" w:hAnsiTheme="majorHAnsi" w:cstheme="minorHAnsi"/>
          <w:b/>
          <w:bCs/>
          <w:sz w:val="20"/>
          <w:szCs w:val="20"/>
        </w:rPr>
        <w:t xml:space="preserve">(7) </w:t>
      </w:r>
      <w:r w:rsidR="00722EFF" w:rsidRPr="00536630">
        <w:rPr>
          <w:rFonts w:asciiTheme="majorHAnsi" w:hAnsiTheme="majorHAnsi" w:cstheme="minorHAnsi"/>
          <w:sz w:val="20"/>
          <w:szCs w:val="20"/>
        </w:rPr>
        <w:t>votos</w:t>
      </w:r>
      <w:r w:rsidR="009F682D" w:rsidRPr="00536630">
        <w:rPr>
          <w:rFonts w:asciiTheme="majorHAnsi" w:hAnsiTheme="majorHAnsi" w:cstheme="minorHAnsi"/>
          <w:sz w:val="20"/>
          <w:szCs w:val="20"/>
        </w:rPr>
        <w:t xml:space="preserve"> a favor el concejo </w:t>
      </w:r>
      <w:r w:rsidR="009F682D" w:rsidRPr="00536630">
        <w:rPr>
          <w:rFonts w:asciiTheme="majorHAnsi" w:hAnsiTheme="majorHAnsi" w:cstheme="minorHAnsi"/>
          <w:b/>
          <w:sz w:val="20"/>
          <w:szCs w:val="20"/>
        </w:rPr>
        <w:t>A C U E R D A</w:t>
      </w:r>
      <w:proofErr w:type="gramStart"/>
      <w:r w:rsidR="009F682D" w:rsidRPr="00536630">
        <w:rPr>
          <w:rFonts w:asciiTheme="majorHAnsi" w:hAnsiTheme="majorHAnsi" w:cstheme="minorHAnsi"/>
          <w:b/>
          <w:sz w:val="20"/>
          <w:szCs w:val="20"/>
        </w:rPr>
        <w:t xml:space="preserve">:  </w:t>
      </w:r>
      <w:r w:rsidR="009F682D" w:rsidRPr="00536630">
        <w:rPr>
          <w:rFonts w:asciiTheme="majorHAnsi" w:hAnsiTheme="majorHAnsi" w:cstheme="minorHAnsi"/>
          <w:sz w:val="20"/>
          <w:szCs w:val="20"/>
        </w:rPr>
        <w:t>Autorizar</w:t>
      </w:r>
      <w:proofErr w:type="gramEnd"/>
      <w:r w:rsidR="009F682D" w:rsidRPr="00536630">
        <w:rPr>
          <w:rFonts w:asciiTheme="majorHAnsi" w:hAnsiTheme="majorHAnsi" w:cstheme="minorHAnsi"/>
          <w:sz w:val="20"/>
          <w:szCs w:val="20"/>
        </w:rPr>
        <w:t xml:space="preserve"> al Tesorero municipal </w:t>
      </w:r>
      <w:r w:rsidR="00752A9E" w:rsidRPr="00752A9E">
        <w:rPr>
          <w:rFonts w:asciiTheme="majorHAnsi" w:hAnsiTheme="majorHAnsi" w:cstheme="minorHAnsi"/>
          <w:b/>
          <w:color w:val="70AD47" w:themeColor="accent6"/>
          <w:sz w:val="20"/>
          <w:szCs w:val="20"/>
        </w:rPr>
        <w:t>///////////.</w:t>
      </w:r>
      <w:r w:rsidR="00752A9E" w:rsidRPr="00752A9E">
        <w:rPr>
          <w:rFonts w:asciiTheme="majorHAnsi" w:hAnsiTheme="majorHAnsi" w:cstheme="minorHAnsi"/>
          <w:color w:val="70AD47" w:themeColor="accent6"/>
          <w:sz w:val="20"/>
          <w:szCs w:val="20"/>
        </w:rPr>
        <w:t xml:space="preserve"> </w:t>
      </w:r>
      <w:r w:rsidR="009F682D" w:rsidRPr="00536630">
        <w:rPr>
          <w:rFonts w:asciiTheme="majorHAnsi" w:hAnsiTheme="majorHAnsi" w:cstheme="minorHAnsi"/>
          <w:sz w:val="20"/>
          <w:szCs w:val="20"/>
        </w:rPr>
        <w:t>para que realice la gestión de compras de especies municipales, clasificadas de la siguiente manera :</w:t>
      </w:r>
      <w:r w:rsidR="00722EFF">
        <w:rPr>
          <w:rFonts w:asciiTheme="majorHAnsi" w:hAnsiTheme="majorHAnsi" w:cstheme="minorHAnsi"/>
          <w:sz w:val="20"/>
          <w:szCs w:val="20"/>
        </w:rPr>
        <w:t xml:space="preserve"> tres mil quinientos unidades de Recibos Formulas  1-ISAM  con un costo unitario de </w:t>
      </w:r>
      <w:r w:rsidR="00667B50">
        <w:rPr>
          <w:rFonts w:asciiTheme="majorHAnsi" w:hAnsiTheme="majorHAnsi" w:cstheme="minorHAnsi"/>
          <w:sz w:val="20"/>
          <w:szCs w:val="20"/>
        </w:rPr>
        <w:t>d</w:t>
      </w:r>
      <w:r w:rsidR="00722EFF">
        <w:rPr>
          <w:rFonts w:asciiTheme="majorHAnsi" w:hAnsiTheme="majorHAnsi" w:cstheme="minorHAnsi"/>
          <w:sz w:val="20"/>
          <w:szCs w:val="20"/>
        </w:rPr>
        <w:t xml:space="preserve">iez centavos de dólar </w:t>
      </w:r>
      <w:r w:rsidR="00667B50">
        <w:rPr>
          <w:rFonts w:asciiTheme="majorHAnsi" w:hAnsiTheme="majorHAnsi" w:cstheme="minorHAnsi"/>
          <w:sz w:val="20"/>
          <w:szCs w:val="20"/>
        </w:rPr>
        <w:t>haciendo un total de TRESCIENTOS CINCUENTA DOLARES USD ,con fuente de financiamientos de Fondos Propios. COMUNÍQUESE-</w:t>
      </w:r>
      <w:bookmarkStart w:id="0" w:name="_GoBack"/>
      <w:bookmarkEnd w:id="0"/>
    </w:p>
    <w:sectPr w:rsidR="009100DC" w:rsidRPr="00722E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3EB"/>
    <w:rsid w:val="00310D32"/>
    <w:rsid w:val="003A03EB"/>
    <w:rsid w:val="00476104"/>
    <w:rsid w:val="00571CE4"/>
    <w:rsid w:val="00667B50"/>
    <w:rsid w:val="006742D3"/>
    <w:rsid w:val="00722EFF"/>
    <w:rsid w:val="00752A9E"/>
    <w:rsid w:val="00787131"/>
    <w:rsid w:val="009100DC"/>
    <w:rsid w:val="009F682D"/>
    <w:rsid w:val="00BF7779"/>
    <w:rsid w:val="00D9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0F5A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437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Balmore</dc:creator>
  <cp:keywords/>
  <dc:description/>
  <cp:lastModifiedBy>Usuario de Windows</cp:lastModifiedBy>
  <cp:revision>8</cp:revision>
  <cp:lastPrinted>2022-05-06T19:28:00Z</cp:lastPrinted>
  <dcterms:created xsi:type="dcterms:W3CDTF">2022-05-03T02:16:00Z</dcterms:created>
  <dcterms:modified xsi:type="dcterms:W3CDTF">2022-09-12T14:15:00Z</dcterms:modified>
</cp:coreProperties>
</file>