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6E6" w:rsidRPr="001A1B05" w:rsidRDefault="007726E6" w:rsidP="007726E6">
      <w:pPr>
        <w:tabs>
          <w:tab w:val="left" w:pos="1060"/>
        </w:tabs>
        <w:spacing w:before="4" w:line="360" w:lineRule="auto"/>
        <w:jc w:val="both"/>
        <w:rPr>
          <w:rFonts w:asciiTheme="majorHAnsi" w:hAnsiTheme="majorHAnsi" w:cs="Times New Roman"/>
        </w:rPr>
      </w:pPr>
      <w:r w:rsidRPr="001A1B05">
        <w:rPr>
          <w:rFonts w:asciiTheme="majorHAnsi" w:hAnsiTheme="majorHAnsi" w:cs="Times New Roman"/>
          <w:b/>
          <w:color w:val="4F81BD" w:themeColor="accent1"/>
        </w:rPr>
        <w:t xml:space="preserve">ACTA NÚMERO TREINTA Y CUATRO. </w:t>
      </w:r>
      <w:r w:rsidRPr="001A1B05">
        <w:rPr>
          <w:rFonts w:asciiTheme="majorHAnsi" w:hAnsiTheme="majorHAnsi" w:cs="Times New Roman"/>
        </w:rPr>
        <w:t xml:space="preserve">En el salón de sesiones de la Alcaldía Municipal de Olocuilta, Departamento de La Paz, a las catorce horas del día </w:t>
      </w:r>
      <w:r w:rsidRPr="001A1B05">
        <w:rPr>
          <w:rFonts w:asciiTheme="majorHAnsi" w:hAnsiTheme="majorHAnsi" w:cs="Times New Roman"/>
          <w:b/>
          <w:bCs/>
          <w:iCs/>
        </w:rPr>
        <w:t xml:space="preserve"> quince de diciembre del año dos mil veintidós</w:t>
      </w:r>
      <w:r w:rsidRPr="001A1B05">
        <w:rPr>
          <w:rFonts w:asciiTheme="majorHAnsi" w:hAnsiTheme="majorHAnsi" w:cs="Times New Roman"/>
        </w:rPr>
        <w:t xml:space="preserve">, en sesión de carácter extraordinaria presidida y convocada por el señor </w:t>
      </w:r>
      <w:r w:rsidRPr="001A1B05">
        <w:rPr>
          <w:rFonts w:asciiTheme="majorHAnsi" w:hAnsiTheme="majorHAnsi" w:cs="Times New Roman"/>
          <w:b/>
          <w:bCs/>
        </w:rPr>
        <w:t>Alcalde municipal</w:t>
      </w:r>
      <w:r w:rsidRPr="001A1B05">
        <w:rPr>
          <w:rFonts w:asciiTheme="majorHAnsi" w:hAnsiTheme="majorHAnsi" w:cs="Times New Roman"/>
        </w:rPr>
        <w:t xml:space="preserve"> Lic. Ronald Alexander López Preza; y con la asistencia del </w:t>
      </w:r>
      <w:r w:rsidRPr="001A1B05">
        <w:rPr>
          <w:rFonts w:asciiTheme="majorHAnsi" w:hAnsiTheme="majorHAnsi" w:cs="Times New Roman"/>
          <w:b/>
          <w:bCs/>
        </w:rPr>
        <w:t>síndico municipal</w:t>
      </w:r>
      <w:r w:rsidRPr="001A1B05">
        <w:rPr>
          <w:rFonts w:asciiTheme="majorHAnsi" w:hAnsiTheme="majorHAnsi" w:cs="Times New Roman"/>
        </w:rPr>
        <w:t xml:space="preserve"> Carlos Adalberto Delgado Reyes; de los </w:t>
      </w:r>
      <w:r w:rsidRPr="001A1B05">
        <w:rPr>
          <w:rFonts w:asciiTheme="majorHAnsi" w:hAnsiTheme="majorHAnsi" w:cs="Times New Roman"/>
          <w:b/>
          <w:bCs/>
        </w:rPr>
        <w:t xml:space="preserve">regidores propietarios en su respectivo orden, </w:t>
      </w:r>
      <w:r w:rsidRPr="001A1B05">
        <w:rPr>
          <w:rFonts w:asciiTheme="majorHAnsi" w:hAnsiTheme="majorHAnsi" w:cs="Times New Roman"/>
        </w:rPr>
        <w:t>Wendy Sabrina Rivera Hernández, Kevin Alonso Campos Rivera, Marcos Antonio Martínez Rubio, Milton Javier Carrillo Portillo, Lic. Gilberto Antonio Toloza Méndez, Lic. Roberto Carlos Avilés Rivera, Lic. Carlos Mauricio Miranda Rubio</w:t>
      </w:r>
      <w:r w:rsidRPr="001A1B05">
        <w:rPr>
          <w:rFonts w:asciiTheme="majorHAnsi" w:hAnsiTheme="majorHAnsi" w:cs="Times New Roman"/>
          <w:bCs/>
        </w:rPr>
        <w:t xml:space="preserve"> y </w:t>
      </w:r>
      <w:r w:rsidRPr="001A1B05">
        <w:rPr>
          <w:rFonts w:asciiTheme="majorHAnsi" w:hAnsiTheme="majorHAnsi" w:cs="Times New Roman"/>
        </w:rPr>
        <w:t xml:space="preserve"> </w:t>
      </w:r>
      <w:r w:rsidRPr="001A1B05">
        <w:rPr>
          <w:rFonts w:asciiTheme="majorHAnsi" w:hAnsiTheme="majorHAnsi" w:cs="Times New Roman"/>
          <w:b/>
          <w:bCs/>
        </w:rPr>
        <w:t>los</w:t>
      </w:r>
      <w:r w:rsidRPr="001A1B05">
        <w:rPr>
          <w:rFonts w:asciiTheme="majorHAnsi" w:hAnsiTheme="majorHAnsi" w:cs="Times New Roman"/>
        </w:rPr>
        <w:t xml:space="preserve"> </w:t>
      </w:r>
      <w:r w:rsidRPr="001A1B05">
        <w:rPr>
          <w:rFonts w:asciiTheme="majorHAnsi" w:hAnsiTheme="majorHAnsi" w:cs="Times New Roman"/>
          <w:b/>
          <w:bCs/>
        </w:rPr>
        <w:t>regidores suplentes presentes, en el siguiente orden:</w:t>
      </w:r>
      <w:r w:rsidRPr="001A1B05">
        <w:rPr>
          <w:rFonts w:asciiTheme="majorHAnsi" w:hAnsiTheme="majorHAnsi" w:cs="Times New Roman"/>
        </w:rPr>
        <w:t xml:space="preserve"> Sr. Mario Hugo Santos Aragón Melara, Sr. Luis Enrique Urbina Menjívar</w:t>
      </w:r>
      <w:r w:rsidRPr="001A1B05">
        <w:rPr>
          <w:rFonts w:asciiTheme="majorHAnsi" w:hAnsiTheme="majorHAnsi" w:cs="Times New Roman"/>
          <w:bCs/>
        </w:rPr>
        <w:t xml:space="preserve"> y del</w:t>
      </w:r>
      <w:r w:rsidRPr="001A1B05">
        <w:rPr>
          <w:rFonts w:asciiTheme="majorHAnsi" w:hAnsiTheme="majorHAnsi" w:cs="Times New Roman"/>
        </w:rPr>
        <w:t xml:space="preserve"> </w:t>
      </w:r>
      <w:r w:rsidRPr="001A1B05">
        <w:rPr>
          <w:rFonts w:asciiTheme="majorHAnsi" w:hAnsiTheme="majorHAnsi" w:cs="Times New Roman"/>
          <w:b/>
          <w:bCs/>
        </w:rPr>
        <w:t>secretario municipal</w:t>
      </w:r>
      <w:r>
        <w:rPr>
          <w:rFonts w:asciiTheme="majorHAnsi" w:hAnsiTheme="majorHAnsi" w:cs="Times New Roman"/>
        </w:rPr>
        <w:t xml:space="preserve">, </w:t>
      </w:r>
      <w:r w:rsidRPr="007726E6">
        <w:rPr>
          <w:rFonts w:asciiTheme="majorHAnsi" w:hAnsiTheme="majorHAnsi" w:cs="Times New Roman"/>
          <w:b/>
          <w:color w:val="00B050"/>
        </w:rPr>
        <w:t>//////////////////////</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r w:rsidRPr="001A1B05">
        <w:rPr>
          <w:rFonts w:asciiTheme="majorHAnsi" w:hAnsiTheme="majorHAnsi" w:cstheme="minorHAnsi"/>
          <w:bCs/>
        </w:rPr>
        <w:t>Y en virtud de los arts. 36,40 y 41 de código municipal vigente y a efecto de celebrar sesión, el alcalde municipal propone nombrar en calidad de octavo regidor propietario al primer regidor suplente, Sr.</w:t>
      </w:r>
      <w:r w:rsidRPr="001A1B05">
        <w:rPr>
          <w:rFonts w:asciiTheme="majorHAnsi" w:hAnsiTheme="majorHAnsi" w:cstheme="minorHAnsi"/>
        </w:rPr>
        <w:t xml:space="preserve"> Mario Hugo Santos Aragón Melara; en sustitución </w:t>
      </w:r>
      <w:r w:rsidRPr="001A1B05">
        <w:rPr>
          <w:rFonts w:asciiTheme="majorHAnsi" w:hAnsiTheme="majorHAnsi" w:cs="Times New Roman"/>
        </w:rPr>
        <w:t xml:space="preserve">de la octava regidora propietaria Lic. Senaida Chávez en el desarrollo de la presente sesión, seguidamente verificó el quórum, en el cual se observó que se conformó, según lo establecido en el art. 41 del Código Municipal vigente. Seguidamente se sometió a aprobación la agenda, la cual fue aprobada por todos los presentes, siendo los puntos a desarrollar los siguientes: </w:t>
      </w:r>
      <w:r w:rsidRPr="001A1B05">
        <w:rPr>
          <w:rFonts w:asciiTheme="majorHAnsi" w:eastAsia="Lato" w:hAnsiTheme="majorHAnsi" w:cs="Times New Roman"/>
          <w:b/>
        </w:rPr>
        <w:t>1)</w:t>
      </w:r>
      <w:r w:rsidRPr="001A1B05">
        <w:rPr>
          <w:rFonts w:asciiTheme="majorHAnsi" w:hAnsiTheme="majorHAnsi" w:cs="Times New Roman"/>
        </w:rPr>
        <w:t xml:space="preserve"> Verificación</w:t>
      </w:r>
      <w:r w:rsidRPr="001A1B05">
        <w:rPr>
          <w:rFonts w:asciiTheme="majorHAnsi" w:hAnsiTheme="majorHAnsi" w:cs="Times New Roman"/>
          <w:spacing w:val="-5"/>
        </w:rPr>
        <w:t xml:space="preserve"> </w:t>
      </w:r>
      <w:r w:rsidRPr="001A1B05">
        <w:rPr>
          <w:rFonts w:asciiTheme="majorHAnsi" w:hAnsiTheme="majorHAnsi" w:cs="Times New Roman"/>
        </w:rPr>
        <w:t>de</w:t>
      </w:r>
      <w:r w:rsidRPr="001A1B05">
        <w:rPr>
          <w:rFonts w:asciiTheme="majorHAnsi" w:hAnsiTheme="majorHAnsi" w:cs="Times New Roman"/>
          <w:spacing w:val="-3"/>
        </w:rPr>
        <w:t xml:space="preserve"> </w:t>
      </w:r>
      <w:r w:rsidRPr="001A1B05">
        <w:rPr>
          <w:rFonts w:asciiTheme="majorHAnsi" w:hAnsiTheme="majorHAnsi" w:cs="Times New Roman"/>
        </w:rPr>
        <w:t xml:space="preserve">quórum. </w:t>
      </w:r>
      <w:r w:rsidRPr="001A1B05">
        <w:rPr>
          <w:rFonts w:asciiTheme="majorHAnsi" w:hAnsiTheme="majorHAnsi" w:cs="Times New Roman"/>
          <w:b/>
        </w:rPr>
        <w:t>2)</w:t>
      </w:r>
      <w:r w:rsidRPr="001A1B05">
        <w:rPr>
          <w:rFonts w:asciiTheme="majorHAnsi" w:hAnsiTheme="majorHAnsi" w:cs="Times New Roman"/>
        </w:rPr>
        <w:t xml:space="preserve"> Aprobación</w:t>
      </w:r>
      <w:r w:rsidRPr="001A1B05">
        <w:rPr>
          <w:rFonts w:asciiTheme="majorHAnsi" w:hAnsiTheme="majorHAnsi" w:cs="Times New Roman"/>
          <w:spacing w:val="-4"/>
        </w:rPr>
        <w:t xml:space="preserve"> </w:t>
      </w:r>
      <w:r w:rsidRPr="001A1B05">
        <w:rPr>
          <w:rFonts w:asciiTheme="majorHAnsi" w:hAnsiTheme="majorHAnsi" w:cs="Times New Roman"/>
        </w:rPr>
        <w:t>de</w:t>
      </w:r>
      <w:r w:rsidRPr="001A1B05">
        <w:rPr>
          <w:rFonts w:asciiTheme="majorHAnsi" w:hAnsiTheme="majorHAnsi" w:cs="Times New Roman"/>
          <w:spacing w:val="-2"/>
        </w:rPr>
        <w:t xml:space="preserve"> </w:t>
      </w:r>
      <w:r w:rsidRPr="001A1B05">
        <w:rPr>
          <w:rFonts w:asciiTheme="majorHAnsi" w:hAnsiTheme="majorHAnsi" w:cs="Times New Roman"/>
        </w:rPr>
        <w:t>agenda</w:t>
      </w:r>
      <w:r w:rsidRPr="001A1B05">
        <w:rPr>
          <w:rFonts w:asciiTheme="majorHAnsi" w:hAnsiTheme="majorHAnsi" w:cs="Times New Roman"/>
          <w:spacing w:val="-3"/>
        </w:rPr>
        <w:t xml:space="preserve"> </w:t>
      </w:r>
      <w:r w:rsidRPr="001A1B05">
        <w:rPr>
          <w:rFonts w:asciiTheme="majorHAnsi" w:hAnsiTheme="majorHAnsi" w:cs="Times New Roman"/>
        </w:rPr>
        <w:t>a</w:t>
      </w:r>
      <w:r w:rsidRPr="001A1B05">
        <w:rPr>
          <w:rFonts w:asciiTheme="majorHAnsi" w:hAnsiTheme="majorHAnsi" w:cs="Times New Roman"/>
          <w:spacing w:val="-4"/>
        </w:rPr>
        <w:t xml:space="preserve"> </w:t>
      </w:r>
      <w:r w:rsidRPr="001A1B05">
        <w:rPr>
          <w:rFonts w:asciiTheme="majorHAnsi" w:hAnsiTheme="majorHAnsi" w:cs="Times New Roman"/>
        </w:rPr>
        <w:t>desarrollar.</w:t>
      </w:r>
      <w:r w:rsidRPr="001A1B05">
        <w:rPr>
          <w:rFonts w:asciiTheme="majorHAnsi" w:hAnsiTheme="majorHAnsi" w:cs="Times New Roman"/>
          <w:b/>
        </w:rPr>
        <w:t>3)</w:t>
      </w:r>
      <w:r w:rsidRPr="001A1B05">
        <w:rPr>
          <w:rFonts w:asciiTheme="majorHAnsi" w:hAnsiTheme="majorHAnsi" w:cs="Times New Roman"/>
        </w:rPr>
        <w:t xml:space="preserve"> Lectura y aprobación del acta anterior </w:t>
      </w:r>
      <w:r w:rsidRPr="001A1B05">
        <w:rPr>
          <w:rFonts w:asciiTheme="majorHAnsi" w:hAnsiTheme="majorHAnsi" w:cs="Times New Roman"/>
          <w:b/>
        </w:rPr>
        <w:t>4)</w:t>
      </w:r>
      <w:r w:rsidRPr="001A1B05">
        <w:rPr>
          <w:rFonts w:asciiTheme="majorHAnsi" w:hAnsiTheme="majorHAnsi"/>
        </w:rPr>
        <w:t xml:space="preserve"> Nombramiento</w:t>
      </w:r>
      <w:r w:rsidRPr="001A1B05">
        <w:rPr>
          <w:rFonts w:asciiTheme="majorHAnsi" w:hAnsiTheme="majorHAnsi"/>
          <w:spacing w:val="10"/>
        </w:rPr>
        <w:t xml:space="preserve"> </w:t>
      </w:r>
      <w:r w:rsidRPr="001A1B05">
        <w:rPr>
          <w:rFonts w:asciiTheme="majorHAnsi" w:hAnsiTheme="majorHAnsi"/>
        </w:rPr>
        <w:t>de</w:t>
      </w:r>
      <w:r w:rsidRPr="001A1B05">
        <w:rPr>
          <w:rFonts w:asciiTheme="majorHAnsi" w:hAnsiTheme="majorHAnsi"/>
          <w:spacing w:val="14"/>
        </w:rPr>
        <w:t xml:space="preserve"> </w:t>
      </w:r>
      <w:r w:rsidRPr="001A1B05">
        <w:rPr>
          <w:rFonts w:asciiTheme="majorHAnsi" w:hAnsiTheme="majorHAnsi"/>
        </w:rPr>
        <w:t>integrantes</w:t>
      </w:r>
      <w:r w:rsidRPr="001A1B05">
        <w:rPr>
          <w:rFonts w:asciiTheme="majorHAnsi" w:hAnsiTheme="majorHAnsi"/>
          <w:spacing w:val="10"/>
        </w:rPr>
        <w:t xml:space="preserve"> </w:t>
      </w:r>
      <w:r w:rsidRPr="001A1B05">
        <w:rPr>
          <w:rFonts w:asciiTheme="majorHAnsi" w:hAnsiTheme="majorHAnsi"/>
        </w:rPr>
        <w:t>representantes</w:t>
      </w:r>
      <w:r w:rsidRPr="001A1B05">
        <w:rPr>
          <w:rFonts w:asciiTheme="majorHAnsi" w:hAnsiTheme="majorHAnsi"/>
          <w:spacing w:val="11"/>
        </w:rPr>
        <w:t xml:space="preserve"> </w:t>
      </w:r>
      <w:r w:rsidRPr="001A1B05">
        <w:rPr>
          <w:rFonts w:asciiTheme="majorHAnsi" w:hAnsiTheme="majorHAnsi"/>
        </w:rPr>
        <w:t>de</w:t>
      </w:r>
      <w:r w:rsidRPr="001A1B05">
        <w:rPr>
          <w:rFonts w:asciiTheme="majorHAnsi" w:hAnsiTheme="majorHAnsi"/>
          <w:spacing w:val="14"/>
        </w:rPr>
        <w:t xml:space="preserve"> </w:t>
      </w:r>
      <w:r w:rsidRPr="001A1B05">
        <w:rPr>
          <w:rFonts w:asciiTheme="majorHAnsi" w:hAnsiTheme="majorHAnsi"/>
        </w:rPr>
        <w:t>la</w:t>
      </w:r>
      <w:r w:rsidRPr="001A1B05">
        <w:rPr>
          <w:rFonts w:asciiTheme="majorHAnsi" w:hAnsiTheme="majorHAnsi"/>
          <w:spacing w:val="13"/>
        </w:rPr>
        <w:t xml:space="preserve"> </w:t>
      </w:r>
      <w:r w:rsidRPr="001A1B05">
        <w:rPr>
          <w:rFonts w:asciiTheme="majorHAnsi" w:hAnsiTheme="majorHAnsi"/>
        </w:rPr>
        <w:t>comunidad,</w:t>
      </w:r>
      <w:r w:rsidRPr="001A1B05">
        <w:rPr>
          <w:rFonts w:asciiTheme="majorHAnsi" w:hAnsiTheme="majorHAnsi"/>
          <w:spacing w:val="14"/>
        </w:rPr>
        <w:t xml:space="preserve"> </w:t>
      </w:r>
      <w:r w:rsidRPr="001A1B05">
        <w:rPr>
          <w:rFonts w:asciiTheme="majorHAnsi" w:hAnsiTheme="majorHAnsi"/>
        </w:rPr>
        <w:t>del</w:t>
      </w:r>
      <w:r w:rsidRPr="001A1B05">
        <w:rPr>
          <w:rFonts w:asciiTheme="majorHAnsi" w:hAnsiTheme="majorHAnsi"/>
          <w:spacing w:val="12"/>
        </w:rPr>
        <w:t xml:space="preserve"> </w:t>
      </w:r>
      <w:r w:rsidRPr="001A1B05">
        <w:rPr>
          <w:rFonts w:asciiTheme="majorHAnsi" w:hAnsiTheme="majorHAnsi"/>
        </w:rPr>
        <w:t>Comité</w:t>
      </w:r>
      <w:r w:rsidRPr="001A1B05">
        <w:rPr>
          <w:rFonts w:asciiTheme="majorHAnsi" w:hAnsiTheme="majorHAnsi"/>
          <w:spacing w:val="-50"/>
        </w:rPr>
        <w:t xml:space="preserve"> </w:t>
      </w:r>
      <w:r w:rsidRPr="001A1B05">
        <w:rPr>
          <w:rFonts w:asciiTheme="majorHAnsi" w:hAnsiTheme="majorHAnsi"/>
        </w:rPr>
        <w:t>Local</w:t>
      </w:r>
      <w:r w:rsidRPr="001A1B05">
        <w:rPr>
          <w:rFonts w:asciiTheme="majorHAnsi" w:hAnsiTheme="majorHAnsi"/>
          <w:spacing w:val="-2"/>
        </w:rPr>
        <w:t xml:space="preserve"> </w:t>
      </w:r>
      <w:r w:rsidRPr="001A1B05">
        <w:rPr>
          <w:rFonts w:asciiTheme="majorHAnsi" w:hAnsiTheme="majorHAnsi"/>
        </w:rPr>
        <w:t>de Derechos de</w:t>
      </w:r>
      <w:r w:rsidRPr="001A1B05">
        <w:rPr>
          <w:rFonts w:asciiTheme="majorHAnsi" w:hAnsiTheme="majorHAnsi"/>
          <w:spacing w:val="1"/>
        </w:rPr>
        <w:t xml:space="preserve"> </w:t>
      </w:r>
      <w:r w:rsidRPr="001A1B05">
        <w:rPr>
          <w:rFonts w:asciiTheme="majorHAnsi" w:hAnsiTheme="majorHAnsi"/>
        </w:rPr>
        <w:t>la Niñez</w:t>
      </w:r>
      <w:r w:rsidRPr="001A1B05">
        <w:rPr>
          <w:rFonts w:asciiTheme="majorHAnsi" w:hAnsiTheme="majorHAnsi"/>
          <w:spacing w:val="-2"/>
        </w:rPr>
        <w:t xml:space="preserve"> </w:t>
      </w:r>
      <w:r w:rsidRPr="001A1B05">
        <w:rPr>
          <w:rFonts w:asciiTheme="majorHAnsi" w:hAnsiTheme="majorHAnsi"/>
        </w:rPr>
        <w:t xml:space="preserve">y Adolescencia. </w:t>
      </w:r>
      <w:r w:rsidRPr="001A1B05">
        <w:rPr>
          <w:rFonts w:asciiTheme="majorHAnsi" w:hAnsiTheme="majorHAnsi"/>
          <w:b/>
        </w:rPr>
        <w:t>5)</w:t>
      </w:r>
      <w:r w:rsidRPr="001A1B05">
        <w:rPr>
          <w:rFonts w:asciiTheme="majorHAnsi" w:hAnsiTheme="majorHAnsi"/>
        </w:rPr>
        <w:t xml:space="preserve"> Aprobación</w:t>
      </w:r>
      <w:r w:rsidRPr="001A1B05">
        <w:rPr>
          <w:rFonts w:asciiTheme="majorHAnsi" w:hAnsiTheme="majorHAnsi"/>
          <w:spacing w:val="40"/>
        </w:rPr>
        <w:t xml:space="preserve"> </w:t>
      </w:r>
      <w:r w:rsidRPr="001A1B05">
        <w:rPr>
          <w:rFonts w:asciiTheme="majorHAnsi" w:hAnsiTheme="majorHAnsi"/>
        </w:rPr>
        <w:t>de</w:t>
      </w:r>
      <w:r w:rsidRPr="001A1B05">
        <w:rPr>
          <w:rFonts w:asciiTheme="majorHAnsi" w:hAnsiTheme="majorHAnsi"/>
          <w:spacing w:val="41"/>
        </w:rPr>
        <w:t xml:space="preserve"> </w:t>
      </w:r>
      <w:r w:rsidRPr="001A1B05">
        <w:rPr>
          <w:rFonts w:asciiTheme="majorHAnsi" w:hAnsiTheme="majorHAnsi"/>
        </w:rPr>
        <w:t>proyecto</w:t>
      </w:r>
      <w:r w:rsidRPr="001A1B05">
        <w:rPr>
          <w:rFonts w:asciiTheme="majorHAnsi" w:hAnsiTheme="majorHAnsi"/>
          <w:spacing w:val="41"/>
        </w:rPr>
        <w:t xml:space="preserve"> </w:t>
      </w:r>
      <w:r w:rsidRPr="001A1B05">
        <w:rPr>
          <w:rFonts w:asciiTheme="majorHAnsi" w:hAnsiTheme="majorHAnsi"/>
          <w:i/>
        </w:rPr>
        <w:t>Techado</w:t>
      </w:r>
      <w:r w:rsidRPr="001A1B05">
        <w:rPr>
          <w:rFonts w:asciiTheme="majorHAnsi" w:hAnsiTheme="majorHAnsi"/>
          <w:i/>
          <w:spacing w:val="42"/>
        </w:rPr>
        <w:t xml:space="preserve"> </w:t>
      </w:r>
      <w:r w:rsidRPr="001A1B05">
        <w:rPr>
          <w:rFonts w:asciiTheme="majorHAnsi" w:hAnsiTheme="majorHAnsi"/>
          <w:i/>
        </w:rPr>
        <w:t>de</w:t>
      </w:r>
      <w:r w:rsidRPr="001A1B05">
        <w:rPr>
          <w:rFonts w:asciiTheme="majorHAnsi" w:hAnsiTheme="majorHAnsi"/>
          <w:i/>
          <w:spacing w:val="42"/>
        </w:rPr>
        <w:t xml:space="preserve"> </w:t>
      </w:r>
      <w:r w:rsidRPr="001A1B05">
        <w:rPr>
          <w:rFonts w:asciiTheme="majorHAnsi" w:hAnsiTheme="majorHAnsi"/>
          <w:i/>
        </w:rPr>
        <w:t>la</w:t>
      </w:r>
      <w:r w:rsidRPr="001A1B05">
        <w:rPr>
          <w:rFonts w:asciiTheme="majorHAnsi" w:hAnsiTheme="majorHAnsi"/>
          <w:i/>
          <w:spacing w:val="42"/>
        </w:rPr>
        <w:t xml:space="preserve"> </w:t>
      </w:r>
      <w:r w:rsidRPr="001A1B05">
        <w:rPr>
          <w:rFonts w:asciiTheme="majorHAnsi" w:hAnsiTheme="majorHAnsi"/>
          <w:i/>
        </w:rPr>
        <w:t>entrada</w:t>
      </w:r>
      <w:r w:rsidRPr="001A1B05">
        <w:rPr>
          <w:rFonts w:asciiTheme="majorHAnsi" w:hAnsiTheme="majorHAnsi"/>
          <w:i/>
          <w:spacing w:val="42"/>
        </w:rPr>
        <w:t xml:space="preserve"> </w:t>
      </w:r>
      <w:r w:rsidRPr="001A1B05">
        <w:rPr>
          <w:rFonts w:asciiTheme="majorHAnsi" w:hAnsiTheme="majorHAnsi"/>
          <w:i/>
        </w:rPr>
        <w:t>de</w:t>
      </w:r>
      <w:r w:rsidRPr="001A1B05">
        <w:rPr>
          <w:rFonts w:asciiTheme="majorHAnsi" w:hAnsiTheme="majorHAnsi"/>
          <w:i/>
          <w:spacing w:val="42"/>
        </w:rPr>
        <w:t xml:space="preserve"> </w:t>
      </w:r>
      <w:r w:rsidRPr="001A1B05">
        <w:rPr>
          <w:rFonts w:asciiTheme="majorHAnsi" w:hAnsiTheme="majorHAnsi"/>
          <w:i/>
        </w:rPr>
        <w:t>la</w:t>
      </w:r>
      <w:r w:rsidRPr="001A1B05">
        <w:rPr>
          <w:rFonts w:asciiTheme="majorHAnsi" w:hAnsiTheme="majorHAnsi"/>
          <w:i/>
          <w:spacing w:val="39"/>
        </w:rPr>
        <w:t xml:space="preserve"> </w:t>
      </w:r>
      <w:r w:rsidRPr="001A1B05">
        <w:rPr>
          <w:rFonts w:asciiTheme="majorHAnsi" w:hAnsiTheme="majorHAnsi"/>
          <w:i/>
        </w:rPr>
        <w:t>Unidad</w:t>
      </w:r>
      <w:r w:rsidRPr="001A1B05">
        <w:rPr>
          <w:rFonts w:asciiTheme="majorHAnsi" w:hAnsiTheme="majorHAnsi"/>
          <w:i/>
          <w:spacing w:val="40"/>
        </w:rPr>
        <w:t xml:space="preserve"> </w:t>
      </w:r>
      <w:r w:rsidRPr="001A1B05">
        <w:rPr>
          <w:rFonts w:asciiTheme="majorHAnsi" w:hAnsiTheme="majorHAnsi"/>
          <w:i/>
        </w:rPr>
        <w:t>de</w:t>
      </w:r>
      <w:r w:rsidRPr="001A1B05">
        <w:rPr>
          <w:rFonts w:asciiTheme="majorHAnsi" w:hAnsiTheme="majorHAnsi"/>
          <w:i/>
          <w:spacing w:val="42"/>
        </w:rPr>
        <w:t xml:space="preserve"> </w:t>
      </w:r>
      <w:r w:rsidRPr="001A1B05">
        <w:rPr>
          <w:rFonts w:asciiTheme="majorHAnsi" w:hAnsiTheme="majorHAnsi"/>
          <w:i/>
        </w:rPr>
        <w:t>Salud</w:t>
      </w:r>
      <w:r w:rsidRPr="001A1B05">
        <w:rPr>
          <w:rFonts w:asciiTheme="majorHAnsi" w:hAnsiTheme="majorHAnsi"/>
          <w:i/>
          <w:spacing w:val="40"/>
        </w:rPr>
        <w:t xml:space="preserve"> </w:t>
      </w:r>
      <w:r w:rsidRPr="001A1B05">
        <w:rPr>
          <w:rFonts w:asciiTheme="majorHAnsi" w:hAnsiTheme="majorHAnsi"/>
          <w:i/>
        </w:rPr>
        <w:t>de</w:t>
      </w:r>
      <w:r w:rsidRPr="001A1B05">
        <w:rPr>
          <w:rFonts w:asciiTheme="majorHAnsi" w:hAnsiTheme="majorHAnsi"/>
          <w:i/>
          <w:spacing w:val="-50"/>
        </w:rPr>
        <w:t xml:space="preserve"> </w:t>
      </w:r>
      <w:r w:rsidRPr="001A1B05">
        <w:rPr>
          <w:rFonts w:asciiTheme="majorHAnsi" w:hAnsiTheme="majorHAnsi"/>
          <w:i/>
        </w:rPr>
        <w:t xml:space="preserve">Olocuilta. </w:t>
      </w:r>
      <w:r w:rsidRPr="001A1B05">
        <w:rPr>
          <w:rFonts w:asciiTheme="majorHAnsi" w:hAnsiTheme="majorHAnsi"/>
          <w:b/>
          <w:i/>
        </w:rPr>
        <w:t>6)</w:t>
      </w:r>
      <w:r w:rsidRPr="001A1B05">
        <w:rPr>
          <w:rFonts w:asciiTheme="majorHAnsi" w:hAnsiTheme="majorHAnsi"/>
          <w:i/>
        </w:rPr>
        <w:t xml:space="preserve"> </w:t>
      </w:r>
      <w:r w:rsidRPr="001A1B05">
        <w:rPr>
          <w:rFonts w:asciiTheme="majorHAnsi" w:hAnsiTheme="majorHAnsi"/>
        </w:rPr>
        <w:t>Aprobación</w:t>
      </w:r>
      <w:r w:rsidRPr="001A1B05">
        <w:rPr>
          <w:rFonts w:asciiTheme="majorHAnsi" w:hAnsiTheme="majorHAnsi"/>
          <w:spacing w:val="-5"/>
        </w:rPr>
        <w:t xml:space="preserve"> </w:t>
      </w:r>
      <w:r w:rsidRPr="001A1B05">
        <w:rPr>
          <w:rFonts w:asciiTheme="majorHAnsi" w:hAnsiTheme="majorHAnsi"/>
        </w:rPr>
        <w:t>de</w:t>
      </w:r>
      <w:r w:rsidRPr="001A1B05">
        <w:rPr>
          <w:rFonts w:asciiTheme="majorHAnsi" w:hAnsiTheme="majorHAnsi"/>
          <w:spacing w:val="-2"/>
        </w:rPr>
        <w:t xml:space="preserve"> </w:t>
      </w:r>
      <w:r w:rsidRPr="001A1B05">
        <w:rPr>
          <w:rFonts w:asciiTheme="majorHAnsi" w:hAnsiTheme="majorHAnsi"/>
        </w:rPr>
        <w:t>gastos</w:t>
      </w:r>
      <w:r w:rsidRPr="001A1B05">
        <w:rPr>
          <w:rFonts w:asciiTheme="majorHAnsi" w:hAnsiTheme="majorHAnsi"/>
          <w:spacing w:val="-1"/>
        </w:rPr>
        <w:t xml:space="preserve"> </w:t>
      </w:r>
      <w:r w:rsidRPr="001A1B05">
        <w:rPr>
          <w:rFonts w:asciiTheme="majorHAnsi" w:hAnsiTheme="majorHAnsi"/>
        </w:rPr>
        <w:t>de</w:t>
      </w:r>
      <w:r w:rsidRPr="001A1B05">
        <w:rPr>
          <w:rFonts w:asciiTheme="majorHAnsi" w:hAnsiTheme="majorHAnsi"/>
          <w:spacing w:val="-3"/>
        </w:rPr>
        <w:t xml:space="preserve"> </w:t>
      </w:r>
      <w:r w:rsidRPr="001A1B05">
        <w:rPr>
          <w:rFonts w:asciiTheme="majorHAnsi" w:hAnsiTheme="majorHAnsi"/>
        </w:rPr>
        <w:t>Semana</w:t>
      </w:r>
      <w:r w:rsidRPr="001A1B05">
        <w:rPr>
          <w:rFonts w:asciiTheme="majorHAnsi" w:hAnsiTheme="majorHAnsi"/>
          <w:spacing w:val="-4"/>
        </w:rPr>
        <w:t xml:space="preserve"> </w:t>
      </w:r>
      <w:r w:rsidRPr="001A1B05">
        <w:rPr>
          <w:rFonts w:asciiTheme="majorHAnsi" w:hAnsiTheme="majorHAnsi"/>
        </w:rPr>
        <w:t>Navideña</w:t>
      </w:r>
      <w:r w:rsidRPr="001A1B05">
        <w:rPr>
          <w:rFonts w:asciiTheme="majorHAnsi" w:hAnsiTheme="majorHAnsi"/>
          <w:spacing w:val="-3"/>
        </w:rPr>
        <w:t xml:space="preserve"> </w:t>
      </w:r>
      <w:r w:rsidRPr="001A1B05">
        <w:rPr>
          <w:rFonts w:asciiTheme="majorHAnsi" w:hAnsiTheme="majorHAnsi"/>
        </w:rPr>
        <w:t>en</w:t>
      </w:r>
      <w:r w:rsidRPr="001A1B05">
        <w:rPr>
          <w:rFonts w:asciiTheme="majorHAnsi" w:hAnsiTheme="majorHAnsi"/>
          <w:spacing w:val="-2"/>
        </w:rPr>
        <w:t xml:space="preserve"> </w:t>
      </w:r>
      <w:r w:rsidRPr="001A1B05">
        <w:rPr>
          <w:rFonts w:asciiTheme="majorHAnsi" w:hAnsiTheme="majorHAnsi"/>
        </w:rPr>
        <w:t>colonia</w:t>
      </w:r>
      <w:r w:rsidRPr="001A1B05">
        <w:rPr>
          <w:rFonts w:asciiTheme="majorHAnsi" w:hAnsiTheme="majorHAnsi"/>
          <w:spacing w:val="-3"/>
        </w:rPr>
        <w:t xml:space="preserve"> </w:t>
      </w:r>
      <w:r w:rsidRPr="001A1B05">
        <w:rPr>
          <w:rFonts w:asciiTheme="majorHAnsi" w:hAnsiTheme="majorHAnsi"/>
        </w:rPr>
        <w:t>Montelimar.</w:t>
      </w:r>
      <w:r w:rsidRPr="001A1B05">
        <w:rPr>
          <w:rFonts w:asciiTheme="majorHAnsi" w:hAnsiTheme="majorHAnsi"/>
          <w:b/>
        </w:rPr>
        <w:t xml:space="preserve"> 7)</w:t>
      </w:r>
      <w:r w:rsidRPr="001A1B05">
        <w:rPr>
          <w:rFonts w:asciiTheme="majorHAnsi" w:hAnsiTheme="majorHAnsi"/>
        </w:rPr>
        <w:t xml:space="preserve"> Solicitud</w:t>
      </w:r>
      <w:r w:rsidRPr="001A1B05">
        <w:rPr>
          <w:rFonts w:asciiTheme="majorHAnsi" w:hAnsiTheme="majorHAnsi"/>
          <w:spacing w:val="27"/>
        </w:rPr>
        <w:t xml:space="preserve"> </w:t>
      </w:r>
      <w:r w:rsidRPr="001A1B05">
        <w:rPr>
          <w:rFonts w:asciiTheme="majorHAnsi" w:hAnsiTheme="majorHAnsi"/>
        </w:rPr>
        <w:t>de</w:t>
      </w:r>
      <w:r w:rsidRPr="001A1B05">
        <w:rPr>
          <w:rFonts w:asciiTheme="majorHAnsi" w:hAnsiTheme="majorHAnsi"/>
          <w:spacing w:val="53"/>
        </w:rPr>
        <w:t xml:space="preserve"> </w:t>
      </w:r>
      <w:r w:rsidRPr="001A1B05">
        <w:rPr>
          <w:rFonts w:asciiTheme="majorHAnsi" w:hAnsiTheme="majorHAnsi"/>
        </w:rPr>
        <w:t>aprobación</w:t>
      </w:r>
      <w:r w:rsidRPr="001A1B05">
        <w:rPr>
          <w:rFonts w:asciiTheme="majorHAnsi" w:hAnsiTheme="majorHAnsi"/>
          <w:spacing w:val="26"/>
        </w:rPr>
        <w:t xml:space="preserve"> </w:t>
      </w:r>
      <w:r w:rsidRPr="001A1B05">
        <w:rPr>
          <w:rFonts w:asciiTheme="majorHAnsi" w:hAnsiTheme="majorHAnsi"/>
        </w:rPr>
        <w:t>de</w:t>
      </w:r>
      <w:r w:rsidRPr="001A1B05">
        <w:rPr>
          <w:rFonts w:asciiTheme="majorHAnsi" w:hAnsiTheme="majorHAnsi"/>
          <w:spacing w:val="28"/>
        </w:rPr>
        <w:t xml:space="preserve"> </w:t>
      </w:r>
      <w:r w:rsidRPr="001A1B05">
        <w:rPr>
          <w:rFonts w:asciiTheme="majorHAnsi" w:hAnsiTheme="majorHAnsi"/>
        </w:rPr>
        <w:t>adenda</w:t>
      </w:r>
      <w:r w:rsidRPr="001A1B05">
        <w:rPr>
          <w:rFonts w:asciiTheme="majorHAnsi" w:hAnsiTheme="majorHAnsi"/>
          <w:spacing w:val="26"/>
        </w:rPr>
        <w:t xml:space="preserve"> </w:t>
      </w:r>
      <w:r w:rsidRPr="001A1B05">
        <w:rPr>
          <w:rFonts w:asciiTheme="majorHAnsi" w:hAnsiTheme="majorHAnsi"/>
        </w:rPr>
        <w:t>para</w:t>
      </w:r>
      <w:r w:rsidRPr="001A1B05">
        <w:rPr>
          <w:rFonts w:asciiTheme="majorHAnsi" w:hAnsiTheme="majorHAnsi"/>
          <w:spacing w:val="26"/>
        </w:rPr>
        <w:t xml:space="preserve"> </w:t>
      </w:r>
      <w:r w:rsidRPr="001A1B05">
        <w:rPr>
          <w:rFonts w:asciiTheme="majorHAnsi" w:hAnsiTheme="majorHAnsi"/>
        </w:rPr>
        <w:t>el</w:t>
      </w:r>
      <w:r w:rsidRPr="001A1B05">
        <w:rPr>
          <w:rFonts w:asciiTheme="majorHAnsi" w:hAnsiTheme="majorHAnsi"/>
          <w:spacing w:val="25"/>
        </w:rPr>
        <w:t xml:space="preserve"> </w:t>
      </w:r>
      <w:r w:rsidRPr="001A1B05">
        <w:rPr>
          <w:rFonts w:asciiTheme="majorHAnsi" w:hAnsiTheme="majorHAnsi"/>
        </w:rPr>
        <w:t>proyecto</w:t>
      </w:r>
      <w:r w:rsidRPr="001A1B05">
        <w:rPr>
          <w:rFonts w:asciiTheme="majorHAnsi" w:hAnsiTheme="majorHAnsi"/>
          <w:spacing w:val="25"/>
        </w:rPr>
        <w:t xml:space="preserve"> </w:t>
      </w:r>
      <w:r w:rsidRPr="001A1B05">
        <w:rPr>
          <w:rFonts w:asciiTheme="majorHAnsi" w:hAnsiTheme="majorHAnsi"/>
        </w:rPr>
        <w:t>Gestión</w:t>
      </w:r>
      <w:r w:rsidRPr="001A1B05">
        <w:rPr>
          <w:rFonts w:asciiTheme="majorHAnsi" w:hAnsiTheme="majorHAnsi"/>
          <w:spacing w:val="23"/>
        </w:rPr>
        <w:t xml:space="preserve"> </w:t>
      </w:r>
      <w:r w:rsidRPr="001A1B05">
        <w:rPr>
          <w:rFonts w:asciiTheme="majorHAnsi" w:hAnsiTheme="majorHAnsi"/>
        </w:rPr>
        <w:t>de</w:t>
      </w:r>
      <w:r w:rsidRPr="001A1B05">
        <w:rPr>
          <w:rFonts w:asciiTheme="majorHAnsi" w:hAnsiTheme="majorHAnsi"/>
          <w:spacing w:val="28"/>
        </w:rPr>
        <w:t xml:space="preserve"> </w:t>
      </w:r>
      <w:r w:rsidRPr="001A1B05">
        <w:rPr>
          <w:rFonts w:asciiTheme="majorHAnsi" w:hAnsiTheme="majorHAnsi"/>
        </w:rPr>
        <w:t>Desechos</w:t>
      </w:r>
      <w:r w:rsidRPr="001A1B05">
        <w:rPr>
          <w:rFonts w:asciiTheme="majorHAnsi" w:hAnsiTheme="majorHAnsi"/>
          <w:spacing w:val="-50"/>
        </w:rPr>
        <w:t xml:space="preserve"> </w:t>
      </w:r>
      <w:r w:rsidRPr="001A1B05">
        <w:rPr>
          <w:rFonts w:asciiTheme="majorHAnsi" w:hAnsiTheme="majorHAnsi"/>
        </w:rPr>
        <w:t>Sólidos-Fodes</w:t>
      </w:r>
      <w:r w:rsidRPr="001A1B05">
        <w:rPr>
          <w:rFonts w:asciiTheme="majorHAnsi" w:hAnsiTheme="majorHAnsi"/>
          <w:spacing w:val="1"/>
        </w:rPr>
        <w:t xml:space="preserve"> </w:t>
      </w:r>
      <w:r w:rsidRPr="001A1B05">
        <w:rPr>
          <w:rFonts w:asciiTheme="majorHAnsi" w:hAnsiTheme="majorHAnsi"/>
        </w:rPr>
        <w:t>Libre</w:t>
      </w:r>
      <w:r w:rsidRPr="001A1B05">
        <w:rPr>
          <w:rFonts w:asciiTheme="majorHAnsi" w:hAnsiTheme="majorHAnsi"/>
          <w:spacing w:val="-2"/>
        </w:rPr>
        <w:t xml:space="preserve"> </w:t>
      </w:r>
      <w:r w:rsidRPr="001A1B05">
        <w:rPr>
          <w:rFonts w:asciiTheme="majorHAnsi" w:hAnsiTheme="majorHAnsi"/>
        </w:rPr>
        <w:t>Disponibilidad</w:t>
      </w:r>
      <w:r w:rsidRPr="001A1B05">
        <w:rPr>
          <w:rFonts w:asciiTheme="majorHAnsi" w:hAnsiTheme="majorHAnsi"/>
          <w:spacing w:val="1"/>
        </w:rPr>
        <w:t xml:space="preserve"> </w:t>
      </w:r>
      <w:r w:rsidRPr="001A1B05">
        <w:rPr>
          <w:rFonts w:asciiTheme="majorHAnsi" w:hAnsiTheme="majorHAnsi"/>
        </w:rPr>
        <w:t xml:space="preserve">75% </w:t>
      </w:r>
      <w:r w:rsidRPr="001A1B05">
        <w:rPr>
          <w:rFonts w:asciiTheme="majorHAnsi" w:hAnsiTheme="majorHAnsi"/>
          <w:b/>
        </w:rPr>
        <w:t xml:space="preserve">8) </w:t>
      </w:r>
      <w:r w:rsidRPr="001A1B05">
        <w:rPr>
          <w:rFonts w:asciiTheme="majorHAnsi" w:hAnsiTheme="majorHAnsi"/>
        </w:rPr>
        <w:t>Nombramiento</w:t>
      </w:r>
      <w:r w:rsidRPr="001A1B05">
        <w:rPr>
          <w:rFonts w:asciiTheme="majorHAnsi" w:hAnsiTheme="majorHAnsi"/>
          <w:spacing w:val="-5"/>
        </w:rPr>
        <w:t xml:space="preserve"> </w:t>
      </w:r>
      <w:r w:rsidRPr="001A1B05">
        <w:rPr>
          <w:rFonts w:asciiTheme="majorHAnsi" w:hAnsiTheme="majorHAnsi"/>
        </w:rPr>
        <w:t>de</w:t>
      </w:r>
      <w:r w:rsidRPr="001A1B05">
        <w:rPr>
          <w:rFonts w:asciiTheme="majorHAnsi" w:hAnsiTheme="majorHAnsi"/>
          <w:spacing w:val="-3"/>
        </w:rPr>
        <w:t xml:space="preserve"> </w:t>
      </w:r>
      <w:r w:rsidRPr="001A1B05">
        <w:rPr>
          <w:rFonts w:asciiTheme="majorHAnsi" w:hAnsiTheme="majorHAnsi"/>
        </w:rPr>
        <w:t>comisión</w:t>
      </w:r>
      <w:r w:rsidRPr="001A1B05">
        <w:rPr>
          <w:rFonts w:asciiTheme="majorHAnsi" w:hAnsiTheme="majorHAnsi"/>
          <w:spacing w:val="-5"/>
        </w:rPr>
        <w:t xml:space="preserve"> </w:t>
      </w:r>
      <w:r w:rsidRPr="001A1B05">
        <w:rPr>
          <w:rFonts w:asciiTheme="majorHAnsi" w:hAnsiTheme="majorHAnsi"/>
        </w:rPr>
        <w:t>de</w:t>
      </w:r>
      <w:r w:rsidRPr="001A1B05">
        <w:rPr>
          <w:rFonts w:asciiTheme="majorHAnsi" w:hAnsiTheme="majorHAnsi"/>
          <w:spacing w:val="-1"/>
        </w:rPr>
        <w:t xml:space="preserve"> </w:t>
      </w:r>
      <w:r w:rsidRPr="001A1B05">
        <w:rPr>
          <w:rFonts w:asciiTheme="majorHAnsi" w:hAnsiTheme="majorHAnsi"/>
        </w:rPr>
        <w:t>límites</w:t>
      </w:r>
      <w:r w:rsidRPr="001A1B05">
        <w:rPr>
          <w:rFonts w:asciiTheme="majorHAnsi" w:hAnsiTheme="majorHAnsi"/>
          <w:spacing w:val="-6"/>
        </w:rPr>
        <w:t xml:space="preserve"> </w:t>
      </w:r>
      <w:r w:rsidRPr="001A1B05">
        <w:rPr>
          <w:rFonts w:asciiTheme="majorHAnsi" w:hAnsiTheme="majorHAnsi"/>
        </w:rPr>
        <w:t>municipales</w:t>
      </w:r>
      <w:r w:rsidRPr="001A1B05">
        <w:rPr>
          <w:rFonts w:asciiTheme="majorHAnsi" w:hAnsiTheme="majorHAnsi"/>
          <w:spacing w:val="-3"/>
        </w:rPr>
        <w:t xml:space="preserve"> </w:t>
      </w:r>
      <w:r w:rsidRPr="001A1B05">
        <w:rPr>
          <w:rFonts w:asciiTheme="majorHAnsi" w:hAnsiTheme="majorHAnsi"/>
        </w:rPr>
        <w:t>con</w:t>
      </w:r>
      <w:r w:rsidRPr="001A1B05">
        <w:rPr>
          <w:rFonts w:asciiTheme="majorHAnsi" w:hAnsiTheme="majorHAnsi"/>
          <w:spacing w:val="-3"/>
        </w:rPr>
        <w:t xml:space="preserve"> </w:t>
      </w:r>
      <w:proofErr w:type="spellStart"/>
      <w:r w:rsidRPr="001A1B05">
        <w:rPr>
          <w:rFonts w:asciiTheme="majorHAnsi" w:hAnsiTheme="majorHAnsi"/>
        </w:rPr>
        <w:t>Cuyultitán</w:t>
      </w:r>
      <w:proofErr w:type="spellEnd"/>
      <w:r w:rsidRPr="001A1B05">
        <w:rPr>
          <w:rFonts w:asciiTheme="majorHAnsi" w:hAnsiTheme="majorHAnsi"/>
        </w:rPr>
        <w:t>.</w:t>
      </w:r>
      <w:r w:rsidRPr="001A1B05">
        <w:rPr>
          <w:rFonts w:asciiTheme="majorHAnsi" w:hAnsiTheme="majorHAnsi"/>
          <w:w w:val="95"/>
        </w:rPr>
        <w:t xml:space="preserve"> El concejo municipal aprobó los siguientes acuerdos municipales:</w:t>
      </w:r>
    </w:p>
    <w:p w:rsidR="007726E6" w:rsidRPr="001A1B05" w:rsidRDefault="007726E6" w:rsidP="007726E6">
      <w:pPr>
        <w:tabs>
          <w:tab w:val="left" w:pos="1060"/>
        </w:tabs>
        <w:spacing w:before="4" w:line="360" w:lineRule="auto"/>
        <w:jc w:val="both"/>
        <w:rPr>
          <w:rFonts w:asciiTheme="majorHAnsi" w:hAnsiTheme="majorHAnsi"/>
          <w:bCs/>
        </w:rPr>
      </w:pPr>
      <w:r w:rsidRPr="001A1B05">
        <w:rPr>
          <w:rFonts w:asciiTheme="majorHAnsi" w:hAnsiTheme="majorHAnsi" w:cs="Times New Roman"/>
          <w:b/>
          <w:color w:val="4F81BD" w:themeColor="accent1"/>
        </w:rPr>
        <w:t xml:space="preserve">ACUERDO NÚMERO UNO.-  </w:t>
      </w:r>
      <w:r w:rsidRPr="001A1B05">
        <w:rPr>
          <w:rFonts w:asciiTheme="majorHAnsi" w:hAnsiTheme="majorHAnsi" w:cs="Arial"/>
        </w:rPr>
        <w:t xml:space="preserve">El alcalde Municipal, hace la explicación al honorable concejo, que el día nueve de diciembre, se realizó una  etapa más para la conformación  del </w:t>
      </w:r>
      <w:r w:rsidRPr="001A1B05">
        <w:rPr>
          <w:rFonts w:asciiTheme="majorHAnsi" w:hAnsiTheme="majorHAnsi" w:cs="Arial"/>
          <w:b/>
        </w:rPr>
        <w:t xml:space="preserve">Comité Local de Derechos de la Niñez y de la Adolescencia, </w:t>
      </w:r>
      <w:r w:rsidRPr="001A1B05">
        <w:rPr>
          <w:rFonts w:asciiTheme="majorHAnsi" w:hAnsiTheme="majorHAnsi" w:cs="Arial"/>
        </w:rPr>
        <w:t>en el cual se hizo la  asamblea de elección de</w:t>
      </w:r>
      <w:r w:rsidRPr="001A1B05">
        <w:rPr>
          <w:rFonts w:asciiTheme="majorHAnsi" w:hAnsiTheme="majorHAnsi" w:cs="Arial"/>
          <w:b/>
        </w:rPr>
        <w:t xml:space="preserve"> </w:t>
      </w:r>
      <w:r w:rsidRPr="001A1B05">
        <w:rPr>
          <w:rFonts w:asciiTheme="majorHAnsi" w:hAnsiTheme="majorHAnsi" w:cs="Arial"/>
        </w:rPr>
        <w:t xml:space="preserve">las personas representantes de la comunidad, dicho evento se llevó a cabo  en el parque  Ecológico del Municipio de Olocuilta, con la asistencia de representantes  </w:t>
      </w:r>
      <w:r w:rsidRPr="001A1B05">
        <w:rPr>
          <w:rFonts w:asciiTheme="majorHAnsi" w:hAnsiTheme="majorHAnsi"/>
        </w:rPr>
        <w:t>del Consejo Nacional de la Niñez y de la Adolescencia (</w:t>
      </w:r>
      <w:r w:rsidRPr="001A1B05">
        <w:rPr>
          <w:rFonts w:asciiTheme="majorHAnsi" w:hAnsiTheme="majorHAnsi"/>
          <w:b/>
        </w:rPr>
        <w:t>CONNA</w:t>
      </w:r>
      <w:r w:rsidRPr="001A1B05">
        <w:rPr>
          <w:rFonts w:asciiTheme="majorHAnsi" w:hAnsiTheme="majorHAnsi"/>
        </w:rPr>
        <w:t xml:space="preserve">); como testigo, </w:t>
      </w:r>
      <w:r w:rsidRPr="001A1B05">
        <w:rPr>
          <w:rFonts w:asciiTheme="majorHAnsi" w:hAnsiTheme="majorHAnsi"/>
          <w:bCs/>
        </w:rPr>
        <w:t>Representante</w:t>
      </w:r>
      <w:r w:rsidRPr="001A1B05">
        <w:rPr>
          <w:rFonts w:asciiTheme="majorHAnsi" w:hAnsiTheme="majorHAnsi"/>
          <w:b/>
          <w:bCs/>
        </w:rPr>
        <w:t xml:space="preserve"> FUNPRES </w:t>
      </w:r>
      <w:r w:rsidRPr="001A1B05">
        <w:rPr>
          <w:rFonts w:asciiTheme="majorHAnsi" w:hAnsiTheme="majorHAnsi"/>
          <w:bCs/>
        </w:rPr>
        <w:t>y Representante</w:t>
      </w:r>
      <w:r w:rsidRPr="001A1B05">
        <w:rPr>
          <w:rFonts w:asciiTheme="majorHAnsi" w:hAnsiTheme="majorHAnsi"/>
          <w:b/>
          <w:bCs/>
        </w:rPr>
        <w:t xml:space="preserve"> del ISNA </w:t>
      </w:r>
      <w:r w:rsidRPr="001A1B05">
        <w:rPr>
          <w:rFonts w:asciiTheme="majorHAnsi" w:hAnsiTheme="majorHAnsi"/>
          <w:bCs/>
        </w:rPr>
        <w:t>en calidad de electoras.  Es por ello que el alcalde municipal en cumplimiento de la conformación del Comité Local de Derechos,  considera importante aprobar los nombramientos electos en dicha asamblea. Conocedores de la solicitud el</w:t>
      </w:r>
      <w:r w:rsidRPr="001A1B05">
        <w:rPr>
          <w:rFonts w:asciiTheme="majorHAnsi" w:hAnsiTheme="majorHAnsi" w:cs="Arial"/>
        </w:rPr>
        <w:t xml:space="preserve"> Concejo </w:t>
      </w:r>
      <w:r w:rsidRPr="001A1B05">
        <w:rPr>
          <w:rFonts w:asciiTheme="majorHAnsi" w:hAnsiTheme="majorHAnsi" w:cs="Arial"/>
        </w:rPr>
        <w:lastRenderedPageBreak/>
        <w:t xml:space="preserve">Municipal con base a lo establecido en los artículos 153, 154 y 156  de la Ley de Protección Integral de la Niñez y Adolescencia </w:t>
      </w:r>
      <w:r w:rsidRPr="001A1B05">
        <w:rPr>
          <w:rFonts w:asciiTheme="majorHAnsi" w:hAnsiTheme="majorHAnsi" w:cs="Arial"/>
          <w:b/>
        </w:rPr>
        <w:t>(LEPINA),</w:t>
      </w:r>
      <w:r w:rsidRPr="001A1B05">
        <w:rPr>
          <w:rFonts w:asciiTheme="majorHAnsi" w:hAnsiTheme="majorHAnsi" w:cs="Arial"/>
        </w:rPr>
        <w:t xml:space="preserve"> y de conformidad a lo dispuesto en los artículos 19, 20 y 28 del Reglamento de Organización y Funcionamiento de los Comités Locales de Derechos de la Niñez y de la Adolescencia </w:t>
      </w:r>
      <w:r w:rsidRPr="001A1B05">
        <w:rPr>
          <w:rFonts w:asciiTheme="majorHAnsi" w:hAnsiTheme="majorHAnsi"/>
          <w:bCs/>
        </w:rPr>
        <w:t xml:space="preserve">somete a votación y con nueve </w:t>
      </w:r>
      <w:r w:rsidRPr="001A1B05">
        <w:rPr>
          <w:rFonts w:asciiTheme="majorHAnsi" w:hAnsiTheme="majorHAnsi"/>
          <w:b/>
          <w:bCs/>
        </w:rPr>
        <w:t>(9)</w:t>
      </w:r>
      <w:r w:rsidRPr="001A1B05">
        <w:rPr>
          <w:rFonts w:asciiTheme="majorHAnsi" w:hAnsiTheme="majorHAnsi"/>
          <w:bCs/>
        </w:rPr>
        <w:t xml:space="preserve"> votos a favor</w:t>
      </w:r>
      <w:r w:rsidRPr="001A1B05">
        <w:rPr>
          <w:rFonts w:asciiTheme="majorHAnsi" w:hAnsiTheme="majorHAnsi"/>
          <w:b/>
          <w:bCs/>
        </w:rPr>
        <w:t xml:space="preserve"> </w:t>
      </w:r>
      <w:r w:rsidRPr="001A1B05">
        <w:rPr>
          <w:rFonts w:asciiTheme="majorHAnsi" w:hAnsiTheme="majorHAnsi" w:cs="Arial"/>
          <w:b/>
        </w:rPr>
        <w:t>A C U E R D A:</w:t>
      </w:r>
      <w:r w:rsidRPr="001A1B05">
        <w:rPr>
          <w:rFonts w:asciiTheme="majorHAnsi" w:hAnsiTheme="majorHAnsi" w:cs="Arial"/>
        </w:rPr>
        <w:t xml:space="preserve"> </w:t>
      </w:r>
      <w:r w:rsidRPr="001A1B05">
        <w:rPr>
          <w:rFonts w:asciiTheme="majorHAnsi" w:hAnsiTheme="majorHAnsi" w:cs="Arial"/>
          <w:b/>
        </w:rPr>
        <w:t>I)</w:t>
      </w:r>
      <w:r w:rsidRPr="001A1B05">
        <w:rPr>
          <w:rFonts w:asciiTheme="majorHAnsi" w:hAnsiTheme="majorHAnsi" w:cs="Arial"/>
        </w:rPr>
        <w:t xml:space="preserve"> </w:t>
      </w:r>
      <w:r w:rsidRPr="001A1B05">
        <w:rPr>
          <w:rFonts w:asciiTheme="majorHAnsi" w:hAnsiTheme="majorHAnsi" w:cs="Arial"/>
          <w:b/>
        </w:rPr>
        <w:t>Integrar al Comité Local de Derechos de la Niñez y de la Adolescencia</w:t>
      </w:r>
      <w:r w:rsidRPr="001A1B05">
        <w:rPr>
          <w:rFonts w:asciiTheme="majorHAnsi" w:hAnsiTheme="majorHAnsi" w:cs="Arial"/>
        </w:rPr>
        <w:t xml:space="preserve"> de este municipio a las personas representantes de la comunidad, elegidas en asamblea el día nueve de diciembre, en el parque  Ecológico del Municipio de Olocuilta, en calidad de propietarias </w:t>
      </w:r>
      <w:r w:rsidRPr="001A1B05">
        <w:rPr>
          <w:rFonts w:asciiTheme="majorHAnsi" w:hAnsiTheme="majorHAnsi" w:cs="Arial"/>
          <w:b/>
        </w:rPr>
        <w:t>1)</w:t>
      </w:r>
      <w:r w:rsidRPr="001A1B05">
        <w:rPr>
          <w:rFonts w:asciiTheme="majorHAnsi" w:hAnsiTheme="majorHAnsi" w:cs="Arial"/>
        </w:rPr>
        <w:t xml:space="preserve">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r w:rsidRPr="001A1B05">
        <w:rPr>
          <w:rFonts w:asciiTheme="majorHAnsi" w:hAnsiTheme="majorHAnsi"/>
        </w:rPr>
        <w:t xml:space="preserve"> </w:t>
      </w:r>
      <w:proofErr w:type="gramStart"/>
      <w:r w:rsidRPr="001A1B05">
        <w:rPr>
          <w:rFonts w:asciiTheme="majorHAnsi" w:hAnsiTheme="majorHAnsi"/>
        </w:rPr>
        <w:t>con</w:t>
      </w:r>
      <w:proofErr w:type="gramEnd"/>
      <w:r w:rsidRPr="001A1B05">
        <w:rPr>
          <w:rFonts w:asciiTheme="majorHAnsi" w:hAnsiTheme="majorHAnsi"/>
        </w:rPr>
        <w:t xml:space="preserve"> Documento Único de Identidad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r w:rsidRPr="001A1B05">
        <w:rPr>
          <w:rFonts w:asciiTheme="majorHAnsi" w:hAnsiTheme="majorHAnsi"/>
        </w:rPr>
        <w:t xml:space="preserve">, </w:t>
      </w:r>
      <w:r w:rsidRPr="001A1B05">
        <w:rPr>
          <w:rFonts w:asciiTheme="majorHAnsi" w:hAnsiTheme="majorHAnsi"/>
          <w:b/>
        </w:rPr>
        <w:t xml:space="preserve">2)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r w:rsidRPr="001A1B05">
        <w:rPr>
          <w:rFonts w:asciiTheme="majorHAnsi" w:hAnsiTheme="majorHAnsi"/>
        </w:rPr>
        <w:t xml:space="preserve">. Con Documento Único de Identidad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r w:rsidRPr="001A1B05">
        <w:rPr>
          <w:rFonts w:asciiTheme="majorHAnsi" w:hAnsiTheme="majorHAnsi"/>
          <w:b/>
        </w:rPr>
        <w:t xml:space="preserve">3)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proofErr w:type="gramStart"/>
      <w:r w:rsidRPr="001A1B05">
        <w:rPr>
          <w:rFonts w:asciiTheme="majorHAnsi" w:hAnsiTheme="majorHAnsi"/>
        </w:rPr>
        <w:t>con</w:t>
      </w:r>
      <w:proofErr w:type="gramEnd"/>
      <w:r w:rsidRPr="001A1B05">
        <w:rPr>
          <w:rFonts w:asciiTheme="majorHAnsi" w:hAnsiTheme="majorHAnsi"/>
        </w:rPr>
        <w:t xml:space="preserve"> Documento Único de Identidad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r w:rsidRPr="001A1B05">
        <w:rPr>
          <w:rFonts w:asciiTheme="majorHAnsi" w:hAnsiTheme="majorHAnsi"/>
        </w:rPr>
        <w:t xml:space="preserve">; </w:t>
      </w:r>
      <w:proofErr w:type="gramStart"/>
      <w:r w:rsidRPr="001A1B05">
        <w:rPr>
          <w:rFonts w:asciiTheme="majorHAnsi" w:hAnsiTheme="majorHAnsi" w:cs="Arial"/>
        </w:rPr>
        <w:t>y</w:t>
      </w:r>
      <w:proofErr w:type="gramEnd"/>
      <w:r w:rsidRPr="001A1B05">
        <w:rPr>
          <w:rFonts w:asciiTheme="majorHAnsi" w:hAnsiTheme="majorHAnsi" w:cs="Arial"/>
        </w:rPr>
        <w:t xml:space="preserve"> en calidad de suplentes </w:t>
      </w:r>
      <w:r w:rsidRPr="001A1B05">
        <w:rPr>
          <w:rFonts w:asciiTheme="majorHAnsi" w:hAnsiTheme="majorHAnsi"/>
          <w:b/>
        </w:rPr>
        <w:t xml:space="preserve">1)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proofErr w:type="gramStart"/>
      <w:r w:rsidRPr="001A1B05">
        <w:rPr>
          <w:rFonts w:asciiTheme="majorHAnsi" w:hAnsiTheme="majorHAnsi"/>
        </w:rPr>
        <w:t>con</w:t>
      </w:r>
      <w:proofErr w:type="gramEnd"/>
      <w:r w:rsidRPr="001A1B05">
        <w:rPr>
          <w:rFonts w:asciiTheme="majorHAnsi" w:hAnsiTheme="majorHAnsi"/>
        </w:rPr>
        <w:t xml:space="preserve"> Documento Único de Identidad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r w:rsidRPr="001A1B05">
        <w:rPr>
          <w:rFonts w:asciiTheme="majorHAnsi" w:hAnsiTheme="majorHAnsi"/>
          <w:b/>
        </w:rPr>
        <w:t xml:space="preserve">2)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r w:rsidRPr="001A1B05">
        <w:rPr>
          <w:rFonts w:asciiTheme="majorHAnsi" w:hAnsiTheme="majorHAnsi"/>
        </w:rPr>
        <w:t xml:space="preserve"> Con Documento Único de Identidad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r w:rsidRPr="001A1B05">
        <w:rPr>
          <w:rFonts w:asciiTheme="majorHAnsi" w:hAnsiTheme="majorHAnsi"/>
          <w:b/>
        </w:rPr>
        <w:t xml:space="preserve">3)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r w:rsidRPr="001A1B05">
        <w:rPr>
          <w:rFonts w:asciiTheme="majorHAnsi" w:hAnsiTheme="majorHAnsi"/>
          <w:b/>
        </w:rPr>
        <w:t xml:space="preserve">  </w:t>
      </w:r>
      <w:r w:rsidRPr="001A1B05">
        <w:rPr>
          <w:rFonts w:asciiTheme="majorHAnsi" w:hAnsiTheme="majorHAnsi"/>
        </w:rPr>
        <w:t xml:space="preserve">Con Documento Único de Identidad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r w:rsidRPr="001A1B05">
        <w:rPr>
          <w:rFonts w:asciiTheme="majorHAnsi" w:hAnsiTheme="majorHAnsi" w:cstheme="minorHAnsi"/>
        </w:rPr>
        <w:t xml:space="preserve">. Es importante mencionar que en el momento de la votación del presente acuerdo municipal el quinto regidor propietario no estaba presente.  </w:t>
      </w:r>
      <w:r w:rsidRPr="001A1B05">
        <w:rPr>
          <w:rFonts w:asciiTheme="majorHAnsi" w:hAnsiTheme="majorHAnsi" w:cstheme="minorHAnsi"/>
          <w:b/>
        </w:rPr>
        <w:t>COMUNÍQUESE</w:t>
      </w:r>
      <w:r w:rsidRPr="001A1B05">
        <w:rPr>
          <w:rFonts w:asciiTheme="majorHAnsi" w:hAnsiTheme="majorHAnsi" w:cstheme="minorHAnsi"/>
        </w:rPr>
        <w:t>.</w:t>
      </w:r>
      <w:r w:rsidRPr="001A1B05">
        <w:rPr>
          <w:rFonts w:asciiTheme="majorHAnsi" w:hAnsiTheme="majorHAnsi" w:cs="Arial"/>
        </w:rPr>
        <w:t xml:space="preserve"> </w:t>
      </w:r>
    </w:p>
    <w:p w:rsidR="007726E6" w:rsidRPr="001A1B05" w:rsidRDefault="007726E6" w:rsidP="007726E6">
      <w:pPr>
        <w:tabs>
          <w:tab w:val="left" w:pos="1060"/>
        </w:tabs>
        <w:spacing w:before="4" w:line="360" w:lineRule="auto"/>
        <w:jc w:val="both"/>
        <w:rPr>
          <w:rFonts w:asciiTheme="majorHAnsi" w:hAnsiTheme="majorHAnsi"/>
          <w:bCs/>
        </w:rPr>
      </w:pPr>
      <w:r w:rsidRPr="001A1B05">
        <w:rPr>
          <w:rFonts w:asciiTheme="majorHAnsi" w:hAnsiTheme="majorHAnsi" w:cs="Times New Roman"/>
          <w:b/>
          <w:color w:val="4F81BD" w:themeColor="accent1"/>
        </w:rPr>
        <w:t>ACUERDO NÚMERO DOS.-</w:t>
      </w:r>
      <w:r w:rsidRPr="001A1B05">
        <w:rPr>
          <w:rFonts w:asciiTheme="majorHAnsi" w:hAnsiTheme="majorHAnsi" w:cs="Times New Roman"/>
        </w:rPr>
        <w:t xml:space="preserve">El concejo Municipal </w:t>
      </w:r>
      <w:r w:rsidRPr="001A1B05">
        <w:rPr>
          <w:rFonts w:asciiTheme="majorHAnsi" w:hAnsiTheme="majorHAnsi" w:cstheme="minorHAnsi"/>
          <w:b/>
        </w:rPr>
        <w:t>considerando</w:t>
      </w:r>
      <w:r w:rsidRPr="001A1B05">
        <w:rPr>
          <w:rFonts w:asciiTheme="majorHAnsi" w:hAnsiTheme="majorHAnsi" w:cs="Times New Roman"/>
        </w:rPr>
        <w:t xml:space="preserve">: </w:t>
      </w:r>
      <w:r w:rsidRPr="001A1B05">
        <w:rPr>
          <w:rFonts w:asciiTheme="majorHAnsi" w:hAnsiTheme="majorHAnsi" w:cs="Times New Roman"/>
          <w:b/>
        </w:rPr>
        <w:t>I-</w:t>
      </w:r>
      <w:r w:rsidRPr="001A1B05">
        <w:rPr>
          <w:rFonts w:asciiTheme="majorHAnsi" w:hAnsiTheme="majorHAnsi" w:cs="Times New Roman"/>
        </w:rPr>
        <w:t xml:space="preserve">Que se ha recibido solicitudes por parte de personal de la Unidad de Salud de Olocuilta, en el cual solicita la elaboración de un techo en la entrada principal de la Unidad de Salud. </w:t>
      </w:r>
      <w:r w:rsidRPr="001A1B05">
        <w:rPr>
          <w:rFonts w:asciiTheme="majorHAnsi" w:hAnsiTheme="majorHAnsi" w:cs="Times New Roman"/>
          <w:b/>
        </w:rPr>
        <w:t>II)</w:t>
      </w:r>
      <w:r w:rsidRPr="001A1B05">
        <w:rPr>
          <w:rFonts w:asciiTheme="majorHAnsi" w:hAnsiTheme="majorHAnsi" w:cs="Times New Roman"/>
        </w:rPr>
        <w:t xml:space="preserve"> Que se ha presentado por parte del jefe de la Unidad  de Planificacion  y Desarrollo Territorial, la carpeta técnica  del proyecto Techado de la entrada de la Unidad de Salud de Olocuilta 2022  con un presupuesto de </w:t>
      </w:r>
      <w:r w:rsidRPr="001A1B05">
        <w:rPr>
          <w:rFonts w:asciiTheme="majorHAnsi" w:hAnsiTheme="majorHAnsi" w:cs="Times New Roman"/>
          <w:b/>
        </w:rPr>
        <w:t xml:space="preserve">CUATRO MIL CUATROCIENTOS SETENTA Y SIETE 22/100 DÓLARES ($4,477.22) </w:t>
      </w:r>
      <w:r w:rsidRPr="001A1B05">
        <w:rPr>
          <w:rFonts w:asciiTheme="majorHAnsi" w:hAnsiTheme="majorHAnsi" w:cs="Times New Roman"/>
        </w:rPr>
        <w:t xml:space="preserve">con fuente de financiamiento </w:t>
      </w:r>
      <w:r w:rsidRPr="001A1B05">
        <w:rPr>
          <w:rFonts w:asciiTheme="majorHAnsi" w:hAnsiTheme="majorHAnsi" w:cs="Times New Roman"/>
          <w:b/>
        </w:rPr>
        <w:t xml:space="preserve">FODES-LIBRE DISPONIBILIDAD 75%. </w:t>
      </w:r>
      <w:r w:rsidRPr="001A1B05">
        <w:rPr>
          <w:rFonts w:asciiTheme="majorHAnsi" w:hAnsiTheme="majorHAnsi" w:cs="Times New Roman"/>
        </w:rPr>
        <w:t xml:space="preserve">Seguidamente de la explicación del proyecto, el sexto regidor propietario  considera dos cosas </w:t>
      </w:r>
      <w:r w:rsidRPr="001A1B05">
        <w:rPr>
          <w:rFonts w:asciiTheme="majorHAnsi" w:hAnsiTheme="majorHAnsi" w:cs="Times New Roman"/>
          <w:b/>
        </w:rPr>
        <w:t>I)</w:t>
      </w:r>
      <w:r w:rsidRPr="001A1B05">
        <w:rPr>
          <w:rFonts w:asciiTheme="majorHAnsi" w:hAnsiTheme="majorHAnsi" w:cs="Times New Roman"/>
        </w:rPr>
        <w:t xml:space="preserve"> que es un proyecto muy importante para la comunidad, pero también es cierto que el municipio se estaría volviendo a reducir en cuanto a sus recursos, pero son competencias compartidas pero el presupuesto de salud y presupuesto municipal son muy diferenciados. </w:t>
      </w:r>
      <w:r w:rsidRPr="001A1B05">
        <w:rPr>
          <w:rFonts w:asciiTheme="majorHAnsi" w:hAnsiTheme="majorHAnsi" w:cs="Times New Roman"/>
          <w:b/>
        </w:rPr>
        <w:t>II)</w:t>
      </w:r>
      <w:r w:rsidRPr="001A1B05">
        <w:rPr>
          <w:rFonts w:asciiTheme="majorHAnsi" w:hAnsiTheme="majorHAnsi" w:cs="Times New Roman"/>
        </w:rPr>
        <w:t xml:space="preserve"> Desconoce el tema de contratación, para la ejecución del proyecto. Lo cual se le explica que la municipalidad comprara los materiales y se realizará la contratación directa de la persona que ejecutará la obra. Conocedores de la solicitud y evacuadas las dudas, se somete a votación y por unanimidad de votos  se </w:t>
      </w:r>
      <w:r w:rsidRPr="001A1B05">
        <w:rPr>
          <w:rFonts w:asciiTheme="majorHAnsi" w:hAnsiTheme="majorHAnsi" w:cs="Times New Roman"/>
          <w:b/>
        </w:rPr>
        <w:t>A C U E R D A:</w:t>
      </w:r>
      <w:r w:rsidRPr="001A1B05">
        <w:rPr>
          <w:rFonts w:asciiTheme="majorHAnsi" w:hAnsiTheme="majorHAnsi" w:cstheme="minorHAnsi"/>
          <w:b/>
        </w:rPr>
        <w:t xml:space="preserve"> I)</w:t>
      </w:r>
      <w:r w:rsidRPr="001A1B05">
        <w:rPr>
          <w:rFonts w:asciiTheme="majorHAnsi" w:hAnsiTheme="majorHAnsi" w:cstheme="minorHAnsi"/>
        </w:rPr>
        <w:t xml:space="preserve"> </w:t>
      </w:r>
      <w:r w:rsidRPr="001A1B05">
        <w:rPr>
          <w:rFonts w:asciiTheme="majorHAnsi" w:hAnsiTheme="majorHAnsi" w:cstheme="minorHAnsi"/>
          <w:b/>
        </w:rPr>
        <w:t xml:space="preserve">priorizar, ejecutar y aprobar </w:t>
      </w:r>
      <w:r w:rsidRPr="001A1B05">
        <w:rPr>
          <w:rFonts w:asciiTheme="majorHAnsi" w:hAnsiTheme="majorHAnsi" w:cstheme="minorHAnsi"/>
        </w:rPr>
        <w:t>el Proyecto:</w:t>
      </w:r>
      <w:r w:rsidRPr="001A1B05">
        <w:rPr>
          <w:rFonts w:asciiTheme="majorHAnsi" w:hAnsiTheme="majorHAnsi" w:cstheme="minorHAnsi"/>
          <w:b/>
        </w:rPr>
        <w:t xml:space="preserve"> </w:t>
      </w:r>
      <w:r w:rsidRPr="001A1B05">
        <w:rPr>
          <w:rFonts w:asciiTheme="majorHAnsi" w:hAnsiTheme="majorHAnsi" w:cs="Times New Roman"/>
          <w:b/>
        </w:rPr>
        <w:t xml:space="preserve">Techado de la entrada de la Unidad de Salud de Olocuilta 2022, </w:t>
      </w:r>
      <w:r w:rsidRPr="001A1B05">
        <w:rPr>
          <w:rFonts w:asciiTheme="majorHAnsi" w:hAnsiTheme="majorHAnsi" w:cs="Times New Roman"/>
        </w:rPr>
        <w:t xml:space="preserve">lo cual se ha </w:t>
      </w:r>
      <w:r w:rsidRPr="001A1B05">
        <w:rPr>
          <w:rFonts w:asciiTheme="majorHAnsi" w:hAnsiTheme="majorHAnsi" w:cstheme="minorHAnsi"/>
        </w:rPr>
        <w:t xml:space="preserve">presentado la carpeta técnica por parte del  </w:t>
      </w:r>
      <w:r w:rsidRPr="001A1B05">
        <w:rPr>
          <w:rFonts w:asciiTheme="majorHAnsi" w:hAnsiTheme="majorHAnsi" w:cs="Times New Roman"/>
        </w:rPr>
        <w:t>jefe de la Unidad  de Planificacion  y Desarrollo Territorial</w:t>
      </w:r>
      <w:r w:rsidRPr="001A1B05">
        <w:rPr>
          <w:rFonts w:asciiTheme="majorHAnsi" w:hAnsiTheme="majorHAnsi" w:cstheme="minorHAnsi"/>
        </w:rPr>
        <w:t xml:space="preserve">. </w:t>
      </w:r>
      <w:r w:rsidRPr="001A1B05">
        <w:rPr>
          <w:rFonts w:asciiTheme="majorHAnsi" w:hAnsiTheme="majorHAnsi" w:cstheme="minorHAnsi"/>
        </w:rPr>
        <w:lastRenderedPageBreak/>
        <w:t>Con un presupuesto de</w:t>
      </w:r>
      <w:r w:rsidRPr="001A1B05">
        <w:rPr>
          <w:rFonts w:asciiTheme="majorHAnsi" w:hAnsiTheme="majorHAnsi" w:cs="Times New Roman"/>
        </w:rPr>
        <w:t xml:space="preserve"> </w:t>
      </w:r>
      <w:r w:rsidRPr="001A1B05">
        <w:rPr>
          <w:rFonts w:asciiTheme="majorHAnsi" w:hAnsiTheme="majorHAnsi" w:cs="Times New Roman"/>
          <w:b/>
        </w:rPr>
        <w:t xml:space="preserve">CUATRO MIL CUATROCIENTOS SETENTA Y SIETE 22/100 DÓLARES ($4,477.22) </w:t>
      </w:r>
      <w:r w:rsidRPr="001A1B05">
        <w:rPr>
          <w:rFonts w:asciiTheme="majorHAnsi" w:hAnsiTheme="majorHAnsi" w:cs="Times New Roman"/>
        </w:rPr>
        <w:t xml:space="preserve">con fuente de financiamiento </w:t>
      </w:r>
      <w:r w:rsidRPr="001A1B05">
        <w:rPr>
          <w:rFonts w:asciiTheme="majorHAnsi" w:hAnsiTheme="majorHAnsi" w:cs="Times New Roman"/>
          <w:b/>
        </w:rPr>
        <w:t>FODES-LIBRE DISPONIBILIDAD 75% .</w:t>
      </w:r>
      <w:r w:rsidRPr="001A1B05">
        <w:rPr>
          <w:rFonts w:asciiTheme="majorHAnsi" w:hAnsiTheme="majorHAnsi" w:cstheme="minorHAnsi"/>
          <w:b/>
        </w:rPr>
        <w:t xml:space="preserve">II) </w:t>
      </w:r>
      <w:r w:rsidRPr="001A1B05">
        <w:rPr>
          <w:rFonts w:asciiTheme="majorHAnsi" w:hAnsiTheme="majorHAnsi" w:cstheme="minorHAnsi"/>
          <w:bCs/>
        </w:rPr>
        <w:t>Autorizar  a la Jefa de Presupuesto</w:t>
      </w:r>
      <w:r w:rsidRPr="001A1B05">
        <w:rPr>
          <w:rFonts w:asciiTheme="majorHAnsi" w:hAnsiTheme="majorHAnsi" w:cstheme="minorHAnsi"/>
          <w:b/>
          <w:bCs/>
        </w:rPr>
        <w:t xml:space="preserve">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r w:rsidRPr="001A1B05">
        <w:rPr>
          <w:rFonts w:asciiTheme="majorHAnsi" w:hAnsiTheme="majorHAnsi" w:cstheme="minorHAnsi"/>
          <w:b/>
          <w:bCs/>
        </w:rPr>
        <w:t xml:space="preserve">, </w:t>
      </w:r>
      <w:r w:rsidRPr="001A1B05">
        <w:rPr>
          <w:rFonts w:asciiTheme="majorHAnsi" w:hAnsiTheme="majorHAnsi" w:cstheme="minorHAnsi"/>
          <w:bCs/>
        </w:rPr>
        <w:t>para crear  el proyecto</w:t>
      </w:r>
      <w:r w:rsidRPr="001A1B05">
        <w:rPr>
          <w:rFonts w:asciiTheme="majorHAnsi" w:hAnsiTheme="majorHAnsi" w:cstheme="minorHAnsi"/>
          <w:b/>
          <w:bCs/>
        </w:rPr>
        <w:t xml:space="preserve"> “</w:t>
      </w:r>
      <w:r w:rsidRPr="001A1B05">
        <w:rPr>
          <w:rFonts w:asciiTheme="majorHAnsi" w:hAnsiTheme="majorHAnsi"/>
          <w:b/>
        </w:rPr>
        <w:t>TECHADO DE LA  ENTRADA DE LA UNIDAD DE SALUD DE OLOCUILTA- FODES LIBRE DISPONIBILIDAD 75%</w:t>
      </w:r>
      <w:r w:rsidRPr="001A1B05">
        <w:rPr>
          <w:rFonts w:asciiTheme="majorHAnsi" w:hAnsiTheme="majorHAnsi" w:cstheme="minorHAnsi"/>
          <w:b/>
        </w:rPr>
        <w:t xml:space="preserve">,  </w:t>
      </w:r>
      <w:r w:rsidRPr="001A1B05">
        <w:rPr>
          <w:rFonts w:asciiTheme="majorHAnsi" w:hAnsiTheme="majorHAnsi" w:cstheme="minorHAnsi"/>
        </w:rPr>
        <w:t>en el Sistema de Administración Financiera Municipal, con la cantidad</w:t>
      </w:r>
      <w:r w:rsidRPr="001A1B05">
        <w:rPr>
          <w:rFonts w:asciiTheme="majorHAnsi" w:hAnsiTheme="majorHAnsi" w:cstheme="minorHAnsi"/>
          <w:b/>
        </w:rPr>
        <w:t xml:space="preserve"> </w:t>
      </w:r>
      <w:r w:rsidRPr="001A1B05">
        <w:rPr>
          <w:rFonts w:asciiTheme="majorHAnsi" w:hAnsiTheme="majorHAnsi" w:cs="Times New Roman"/>
          <w:b/>
        </w:rPr>
        <w:t xml:space="preserve">CUATRO MIL CUATROCIENTOS SETENTA Y SIETE 22/100 DÓLARES ($4,477.22) </w:t>
      </w:r>
      <w:r w:rsidRPr="001A1B05">
        <w:rPr>
          <w:rFonts w:asciiTheme="majorHAnsi" w:hAnsiTheme="majorHAnsi" w:cs="Times New Roman"/>
        </w:rPr>
        <w:t xml:space="preserve">con fuente de financiamiento </w:t>
      </w:r>
      <w:r w:rsidRPr="001A1B05">
        <w:rPr>
          <w:rFonts w:asciiTheme="majorHAnsi" w:hAnsiTheme="majorHAnsi" w:cs="Times New Roman"/>
          <w:b/>
        </w:rPr>
        <w:t>FODES-LIBRE DISPONIBILIDAD 75%</w:t>
      </w:r>
      <w:r w:rsidRPr="001A1B05">
        <w:rPr>
          <w:rFonts w:asciiTheme="majorHAnsi" w:hAnsiTheme="majorHAnsi"/>
        </w:rPr>
        <w:t>, para asignar el financiamiento de dicho proyecto.</w:t>
      </w:r>
      <w:r w:rsidRPr="001A1B05">
        <w:rPr>
          <w:rFonts w:asciiTheme="majorHAnsi" w:hAnsiTheme="majorHAnsi" w:cstheme="minorHAnsi"/>
        </w:rPr>
        <w:t xml:space="preserve"> </w:t>
      </w:r>
      <w:r w:rsidRPr="001A1B05">
        <w:rPr>
          <w:rFonts w:asciiTheme="majorHAnsi" w:hAnsiTheme="majorHAnsi" w:cstheme="minorHAnsi"/>
          <w:b/>
        </w:rPr>
        <w:t>III)</w:t>
      </w:r>
      <w:r w:rsidRPr="001A1B05">
        <w:rPr>
          <w:rFonts w:asciiTheme="majorHAnsi" w:hAnsiTheme="majorHAnsi" w:cstheme="minorHAnsi"/>
        </w:rPr>
        <w:t xml:space="preserve"> Autorizar al tesorero municipal</w:t>
      </w:r>
      <w:r w:rsidRPr="001A1B05">
        <w:rPr>
          <w:rFonts w:asciiTheme="majorHAnsi" w:hAnsiTheme="majorHAnsi" w:cstheme="minorHAnsi"/>
          <w:b/>
        </w:rPr>
        <w:t xml:space="preserve"> </w:t>
      </w:r>
      <w:r w:rsidRPr="001A1B05">
        <w:rPr>
          <w:rFonts w:asciiTheme="majorHAnsi" w:hAnsiTheme="majorHAnsi" w:cstheme="minorHAnsi"/>
        </w:rPr>
        <w:t>para aperturar</w:t>
      </w:r>
      <w:r w:rsidRPr="001A1B05">
        <w:rPr>
          <w:rFonts w:asciiTheme="majorHAnsi" w:hAnsiTheme="majorHAnsi" w:cstheme="minorHAnsi"/>
          <w:b/>
        </w:rPr>
        <w:t xml:space="preserve"> </w:t>
      </w:r>
      <w:r w:rsidRPr="001A1B05">
        <w:rPr>
          <w:rFonts w:asciiTheme="majorHAnsi" w:hAnsiTheme="majorHAnsi" w:cstheme="minorHAnsi"/>
        </w:rPr>
        <w:t xml:space="preserve">cuenta corriente en el Banco </w:t>
      </w:r>
      <w:r w:rsidRPr="001A1B05">
        <w:rPr>
          <w:rFonts w:asciiTheme="majorHAnsi" w:hAnsiTheme="majorHAnsi" w:cstheme="minorHAnsi"/>
          <w:b/>
        </w:rPr>
        <w:t>HIPOTECARIO</w:t>
      </w:r>
      <w:r w:rsidRPr="001A1B05">
        <w:rPr>
          <w:rFonts w:asciiTheme="majorHAnsi" w:hAnsiTheme="majorHAnsi" w:cstheme="minorHAnsi"/>
        </w:rPr>
        <w:t xml:space="preserve"> bajo el  título “</w:t>
      </w:r>
      <w:r w:rsidRPr="001A1B05">
        <w:rPr>
          <w:rFonts w:asciiTheme="majorHAnsi" w:hAnsiTheme="majorHAnsi"/>
          <w:b/>
        </w:rPr>
        <w:t>TECHADO DE LA  ENTRADA DE LA UNIDAD DE SALUD DE OLOCUILTA- FODES LIBRE DISPONIBILIDAD 75%</w:t>
      </w:r>
      <w:r w:rsidRPr="001A1B05">
        <w:rPr>
          <w:rFonts w:asciiTheme="majorHAnsi" w:hAnsiTheme="majorHAnsi" w:cstheme="minorHAnsi"/>
          <w:b/>
        </w:rPr>
        <w:t xml:space="preserve">, </w:t>
      </w:r>
      <w:r w:rsidRPr="001A1B05">
        <w:rPr>
          <w:rFonts w:asciiTheme="majorHAnsi" w:hAnsiTheme="majorHAnsi" w:cstheme="minorHAnsi"/>
        </w:rPr>
        <w:t xml:space="preserve">Con  la cantidad inicial de </w:t>
      </w:r>
      <w:r w:rsidRPr="001A1B05">
        <w:rPr>
          <w:rFonts w:asciiTheme="majorHAnsi" w:hAnsiTheme="majorHAnsi" w:cstheme="minorHAnsi"/>
          <w:b/>
        </w:rPr>
        <w:t>CINCO 00/100 DOLARES ($5.00)</w:t>
      </w:r>
      <w:r w:rsidRPr="001A1B05">
        <w:rPr>
          <w:rFonts w:asciiTheme="majorHAnsi" w:hAnsiTheme="majorHAnsi" w:cstheme="minorHAnsi"/>
        </w:rPr>
        <w:t xml:space="preserve">, de un monto total de </w:t>
      </w:r>
      <w:r w:rsidRPr="001A1B05">
        <w:rPr>
          <w:rFonts w:asciiTheme="majorHAnsi" w:hAnsiTheme="majorHAnsi" w:cs="Times New Roman"/>
          <w:b/>
        </w:rPr>
        <w:t xml:space="preserve">CUATRO MIL CUATROCIENTOS SETENTA Y SIETE 22/100 DÓLARES ($4,477.22) </w:t>
      </w:r>
      <w:r w:rsidRPr="001A1B05">
        <w:rPr>
          <w:rFonts w:asciiTheme="majorHAnsi" w:hAnsiTheme="majorHAnsi" w:cstheme="minorHAnsi"/>
        </w:rPr>
        <w:t xml:space="preserve">provenientes la cuenta </w:t>
      </w:r>
      <w:r w:rsidRPr="001A1B05">
        <w:rPr>
          <w:rFonts w:asciiTheme="majorHAnsi" w:hAnsiTheme="majorHAnsi" w:cstheme="minorHAnsi"/>
          <w:b/>
          <w:u w:val="single"/>
        </w:rPr>
        <w:t>00260144174</w:t>
      </w:r>
      <w:r w:rsidRPr="001A1B05">
        <w:rPr>
          <w:rFonts w:asciiTheme="majorHAnsi" w:hAnsiTheme="majorHAnsi" w:cstheme="minorHAnsi"/>
        </w:rPr>
        <w:t xml:space="preserve"> </w:t>
      </w:r>
      <w:r w:rsidRPr="001A1B05">
        <w:rPr>
          <w:rFonts w:asciiTheme="majorHAnsi" w:hAnsiTheme="majorHAnsi" w:cstheme="minorHAnsi"/>
          <w:b/>
        </w:rPr>
        <w:t>FODES LIBRE DISPONIBILIDAD 75%.</w:t>
      </w:r>
      <w:r w:rsidRPr="001A1B05">
        <w:rPr>
          <w:rFonts w:asciiTheme="majorHAnsi" w:hAnsiTheme="majorHAnsi" w:cstheme="minorHAnsi"/>
          <w:b/>
          <w:i/>
        </w:rPr>
        <w:t xml:space="preserve"> </w:t>
      </w:r>
      <w:r w:rsidRPr="001A1B05">
        <w:rPr>
          <w:rFonts w:asciiTheme="majorHAnsi" w:hAnsiTheme="majorHAnsi" w:cstheme="minorHAnsi"/>
          <w:bCs/>
          <w:iCs/>
        </w:rPr>
        <w:t>Nombrando</w:t>
      </w:r>
      <w:r w:rsidRPr="001A1B05">
        <w:rPr>
          <w:rFonts w:asciiTheme="majorHAnsi" w:hAnsiTheme="majorHAnsi" w:cstheme="minorHAnsi"/>
        </w:rPr>
        <w:t xml:space="preserve"> encargado de la cuenta al tesorero municipal, necesarias dos firmas: indispensable la del tesorero municipal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r w:rsidRPr="001A1B05">
        <w:rPr>
          <w:rFonts w:asciiTheme="majorHAnsi" w:hAnsiTheme="majorHAnsi" w:cstheme="minorHAnsi"/>
        </w:rPr>
        <w:t xml:space="preserve">junto con la firma de uno de los refrendarios de cheque ya sea la de la primera regidora propietaria </w:t>
      </w:r>
      <w:r w:rsidRPr="001A1B05">
        <w:rPr>
          <w:rFonts w:asciiTheme="majorHAnsi" w:hAnsiTheme="majorHAnsi" w:cstheme="minorHAnsi"/>
          <w:b/>
          <w:bCs/>
        </w:rPr>
        <w:t>WENDY SABRINA RIVERA HERNÁNDEZ,</w:t>
      </w:r>
      <w:r w:rsidRPr="001A1B05">
        <w:rPr>
          <w:rFonts w:asciiTheme="majorHAnsi" w:hAnsiTheme="majorHAnsi" w:cstheme="minorHAnsi"/>
        </w:rPr>
        <w:t xml:space="preserve"> o en su defecto la del alcalde municipal </w:t>
      </w:r>
      <w:r w:rsidRPr="001A1B05">
        <w:rPr>
          <w:rFonts w:asciiTheme="majorHAnsi" w:hAnsiTheme="majorHAnsi" w:cstheme="minorHAnsi"/>
          <w:b/>
          <w:bCs/>
        </w:rPr>
        <w:t>RONALD ALEXANDER LÓPEZ PREZA</w:t>
      </w:r>
      <w:r w:rsidRPr="001A1B05">
        <w:rPr>
          <w:rFonts w:asciiTheme="majorHAnsi" w:hAnsiTheme="majorHAnsi" w:cstheme="minorHAnsi"/>
        </w:rPr>
        <w:t xml:space="preserve"> y en ausencia de los dos anteriores, será la del síndico municipal </w:t>
      </w:r>
      <w:r w:rsidRPr="001A1B05">
        <w:rPr>
          <w:rFonts w:asciiTheme="majorHAnsi" w:hAnsiTheme="majorHAnsi" w:cstheme="minorHAnsi"/>
          <w:b/>
          <w:bCs/>
        </w:rPr>
        <w:t>CARLOS ADALBERTO DELGADO</w:t>
      </w:r>
      <w:r w:rsidRPr="001A1B05">
        <w:rPr>
          <w:rFonts w:asciiTheme="majorHAnsi" w:hAnsiTheme="majorHAnsi" w:cstheme="minorHAnsi"/>
        </w:rPr>
        <w:t xml:space="preserve"> </w:t>
      </w:r>
      <w:r w:rsidRPr="001A1B05">
        <w:rPr>
          <w:rFonts w:asciiTheme="majorHAnsi" w:hAnsiTheme="majorHAnsi" w:cstheme="minorHAnsi"/>
          <w:b/>
          <w:bCs/>
        </w:rPr>
        <w:t>REYES.</w:t>
      </w:r>
      <w:r w:rsidRPr="001A1B05">
        <w:rPr>
          <w:rFonts w:asciiTheme="majorHAnsi" w:hAnsiTheme="majorHAnsi" w:cstheme="minorHAnsi"/>
        </w:rPr>
        <w:t xml:space="preserve"> </w:t>
      </w:r>
      <w:r w:rsidRPr="001A1B05">
        <w:rPr>
          <w:rFonts w:asciiTheme="majorHAnsi" w:hAnsiTheme="majorHAnsi" w:cstheme="minorHAnsi"/>
          <w:b/>
          <w:bCs/>
        </w:rPr>
        <w:t xml:space="preserve">IV) </w:t>
      </w:r>
      <w:r w:rsidRPr="001A1B05">
        <w:rPr>
          <w:rFonts w:asciiTheme="majorHAnsi" w:hAnsiTheme="majorHAnsi" w:cstheme="minorHAnsi"/>
        </w:rPr>
        <w:t xml:space="preserve">Al mismo tiempo se nombra como administrador de contrato al arquitecto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r w:rsidRPr="001A1B05">
        <w:rPr>
          <w:rFonts w:asciiTheme="majorHAnsi" w:hAnsiTheme="majorHAnsi" w:cstheme="minorHAnsi"/>
        </w:rPr>
        <w:t xml:space="preserve">para que vele por la adecuada, correcta y oportuna ejecución de la Obligación contractual del proyecto </w:t>
      </w:r>
      <w:r w:rsidRPr="001A1B05">
        <w:rPr>
          <w:rFonts w:asciiTheme="majorHAnsi" w:hAnsiTheme="majorHAnsi" w:cstheme="minorHAnsi"/>
          <w:b/>
          <w:bCs/>
        </w:rPr>
        <w:t>“</w:t>
      </w:r>
      <w:r w:rsidRPr="001A1B05">
        <w:rPr>
          <w:rFonts w:asciiTheme="majorHAnsi" w:hAnsiTheme="majorHAnsi"/>
          <w:b/>
        </w:rPr>
        <w:t xml:space="preserve">TECHADO DE LA  ENTRADA DE LA UNIDAD DE SALUD DE OLOCUILTA </w:t>
      </w:r>
      <w:r w:rsidRPr="001A1B05">
        <w:rPr>
          <w:rFonts w:asciiTheme="majorHAnsi" w:hAnsiTheme="majorHAnsi" w:cs="Times New Roman"/>
          <w:b/>
        </w:rPr>
        <w:t>2022</w:t>
      </w:r>
      <w:r w:rsidRPr="001A1B05">
        <w:rPr>
          <w:rFonts w:asciiTheme="majorHAnsi" w:hAnsiTheme="majorHAnsi"/>
          <w:b/>
        </w:rPr>
        <w:t>”</w:t>
      </w:r>
      <w:r w:rsidRPr="001A1B05">
        <w:rPr>
          <w:rFonts w:asciiTheme="majorHAnsi" w:hAnsiTheme="majorHAnsi" w:cstheme="minorHAnsi"/>
          <w:b/>
        </w:rPr>
        <w:t xml:space="preserve"> </w:t>
      </w:r>
      <w:r w:rsidRPr="001A1B05">
        <w:rPr>
          <w:rFonts w:asciiTheme="majorHAnsi" w:hAnsiTheme="majorHAnsi" w:cstheme="minorHAnsi"/>
        </w:rPr>
        <w:t xml:space="preserve">También es necesario  mencionar que el sexto regidor propietario Lic. Avilés razona su voto por los argumentos antes pronunciados. </w:t>
      </w:r>
      <w:r w:rsidRPr="001A1B05">
        <w:rPr>
          <w:rFonts w:asciiTheme="majorHAnsi" w:hAnsiTheme="majorHAnsi" w:cstheme="minorHAnsi"/>
          <w:b/>
        </w:rPr>
        <w:t>COMUNÍQUESE</w:t>
      </w:r>
      <w:r w:rsidRPr="001A1B05">
        <w:rPr>
          <w:rFonts w:asciiTheme="majorHAnsi" w:hAnsiTheme="majorHAnsi" w:cstheme="minorHAnsi"/>
        </w:rPr>
        <w:t>.</w:t>
      </w:r>
    </w:p>
    <w:p w:rsidR="007726E6" w:rsidRPr="001A1B05" w:rsidRDefault="007726E6" w:rsidP="007726E6">
      <w:pPr>
        <w:tabs>
          <w:tab w:val="left" w:pos="1060"/>
        </w:tabs>
        <w:spacing w:before="4" w:line="360" w:lineRule="auto"/>
        <w:jc w:val="both"/>
        <w:rPr>
          <w:rFonts w:asciiTheme="majorHAnsi" w:hAnsiTheme="majorHAnsi" w:cstheme="minorHAnsi"/>
        </w:rPr>
      </w:pPr>
    </w:p>
    <w:p w:rsidR="007726E6" w:rsidRPr="001A1B05" w:rsidRDefault="007726E6" w:rsidP="007726E6">
      <w:pPr>
        <w:spacing w:line="360" w:lineRule="auto"/>
        <w:jc w:val="both"/>
        <w:rPr>
          <w:rFonts w:asciiTheme="majorHAnsi" w:hAnsiTheme="majorHAnsi" w:cstheme="minorHAnsi"/>
          <w:b/>
        </w:rPr>
      </w:pPr>
      <w:r w:rsidRPr="001A1B05">
        <w:rPr>
          <w:rFonts w:asciiTheme="majorHAnsi" w:hAnsiTheme="majorHAnsi" w:cs="Times New Roman"/>
          <w:b/>
          <w:color w:val="4F81BD" w:themeColor="accent1"/>
        </w:rPr>
        <w:t xml:space="preserve">ACUERDO NÚMERO TRES  </w:t>
      </w:r>
      <w:r w:rsidRPr="001A1B05">
        <w:rPr>
          <w:rFonts w:asciiTheme="majorHAnsi" w:hAnsiTheme="majorHAnsi" w:cstheme="minorHAnsi"/>
        </w:rPr>
        <w:t>El concejo municipal considerando:</w:t>
      </w:r>
      <w:r w:rsidRPr="001A1B05">
        <w:rPr>
          <w:rFonts w:asciiTheme="majorHAnsi" w:hAnsiTheme="majorHAnsi" w:cstheme="minorHAnsi"/>
          <w:b/>
        </w:rPr>
        <w:t xml:space="preserve"> I)</w:t>
      </w:r>
      <w:r w:rsidRPr="001A1B05">
        <w:rPr>
          <w:rFonts w:asciiTheme="majorHAnsi" w:hAnsiTheme="majorHAnsi" w:cstheme="minorHAnsi"/>
        </w:rPr>
        <w:t xml:space="preserve"> Que nos encontramos en las vísperas para celebrar la navidad y el fin de año, tiempo dedicado para  compartir alegrías y paz junto con los seres queridos </w:t>
      </w:r>
      <w:r w:rsidRPr="001A1B05">
        <w:rPr>
          <w:rFonts w:asciiTheme="majorHAnsi" w:hAnsiTheme="majorHAnsi" w:cstheme="minorHAnsi"/>
          <w:b/>
        </w:rPr>
        <w:t>II)</w:t>
      </w:r>
      <w:r w:rsidRPr="001A1B05">
        <w:rPr>
          <w:rFonts w:asciiTheme="majorHAnsi" w:hAnsiTheme="majorHAnsi" w:cstheme="minorHAnsi"/>
        </w:rPr>
        <w:t xml:space="preserve"> Que se ha presentado por parte de la Jefa de </w:t>
      </w:r>
      <w:r w:rsidRPr="001A1B05">
        <w:rPr>
          <w:rFonts w:asciiTheme="majorHAnsi" w:hAnsiTheme="majorHAnsi" w:cstheme="minorHAnsi"/>
          <w:b/>
        </w:rPr>
        <w:t xml:space="preserve">Centro de Encuentro Comunitario </w:t>
      </w:r>
      <w:r w:rsidRPr="001A1B05">
        <w:rPr>
          <w:rFonts w:asciiTheme="majorHAnsi" w:hAnsiTheme="majorHAnsi" w:cstheme="minorHAnsi"/>
        </w:rPr>
        <w:t xml:space="preserve">de la Urbanización Montelimar una solicitud de aprobación de  la festividad  </w:t>
      </w:r>
      <w:r w:rsidRPr="001A1B05">
        <w:rPr>
          <w:rFonts w:asciiTheme="majorHAnsi" w:hAnsiTheme="majorHAnsi" w:cstheme="minorHAnsi"/>
          <w:b/>
        </w:rPr>
        <w:t>SEMANA NAVIDEÑA</w:t>
      </w:r>
      <w:r w:rsidRPr="001A1B05">
        <w:rPr>
          <w:rFonts w:asciiTheme="majorHAnsi" w:hAnsiTheme="majorHAnsi" w:cstheme="minorHAnsi"/>
        </w:rPr>
        <w:t xml:space="preserve">, con un presupuesto de </w:t>
      </w:r>
      <w:r w:rsidRPr="001A1B05">
        <w:rPr>
          <w:rFonts w:asciiTheme="majorHAnsi" w:hAnsiTheme="majorHAnsi" w:cstheme="minorHAnsi"/>
          <w:b/>
        </w:rPr>
        <w:t xml:space="preserve">UN MIL NOVECIENTOS SIETE 28/100 DÓLARES ($1,907.28) III) </w:t>
      </w:r>
      <w:r w:rsidRPr="001A1B05">
        <w:rPr>
          <w:rFonts w:asciiTheme="majorHAnsi" w:hAnsiTheme="majorHAnsi" w:cstheme="minorHAnsi"/>
        </w:rPr>
        <w:t xml:space="preserve">que según explicación parte del segundo regidor propietario, dicha festividad consiste en realizar una feria de emprendedores, presentación de coro y orquesta de la urbanización Montelimar, quiebras de piñatas y desfile navideño. </w:t>
      </w:r>
      <w:r w:rsidRPr="001A1B05">
        <w:rPr>
          <w:rFonts w:asciiTheme="majorHAnsi" w:hAnsiTheme="majorHAnsi" w:cstheme="minorHAnsi"/>
        </w:rPr>
        <w:lastRenderedPageBreak/>
        <w:t xml:space="preserve">Comprendidas del diecinueve al veintitrés de diciembre del corriente año,  seguidamente de la presentación se somete a votación la aprobación de la solicitud y con nueve </w:t>
      </w:r>
      <w:r w:rsidRPr="001A1B05">
        <w:rPr>
          <w:rFonts w:asciiTheme="majorHAnsi" w:hAnsiTheme="majorHAnsi" w:cstheme="minorHAnsi"/>
          <w:b/>
        </w:rPr>
        <w:t>(9)</w:t>
      </w:r>
      <w:r w:rsidRPr="001A1B05">
        <w:rPr>
          <w:rFonts w:asciiTheme="majorHAnsi" w:hAnsiTheme="majorHAnsi" w:cstheme="minorHAnsi"/>
        </w:rPr>
        <w:t xml:space="preserve"> votos a favor se </w:t>
      </w:r>
      <w:r w:rsidRPr="001A1B05">
        <w:rPr>
          <w:rFonts w:asciiTheme="majorHAnsi" w:hAnsiTheme="majorHAnsi" w:cstheme="minorHAnsi"/>
          <w:b/>
        </w:rPr>
        <w:t>A C U E R D A</w:t>
      </w:r>
      <w:r w:rsidRPr="001A1B05">
        <w:rPr>
          <w:rFonts w:asciiTheme="majorHAnsi" w:hAnsiTheme="majorHAnsi" w:cstheme="minorHAnsi"/>
        </w:rPr>
        <w:t xml:space="preserve">. </w:t>
      </w:r>
      <w:r w:rsidRPr="001A1B05">
        <w:rPr>
          <w:rFonts w:asciiTheme="majorHAnsi" w:hAnsiTheme="majorHAnsi" w:cstheme="minorHAnsi"/>
          <w:b/>
        </w:rPr>
        <w:t>I)</w:t>
      </w:r>
      <w:r w:rsidRPr="001A1B05">
        <w:rPr>
          <w:rFonts w:asciiTheme="majorHAnsi" w:hAnsiTheme="majorHAnsi" w:cstheme="minorHAnsi"/>
        </w:rPr>
        <w:t xml:space="preserve"> Aprobar la solicitud de la jefe de </w:t>
      </w:r>
      <w:r w:rsidRPr="001A1B05">
        <w:rPr>
          <w:rFonts w:asciiTheme="majorHAnsi" w:hAnsiTheme="majorHAnsi" w:cstheme="minorHAnsi"/>
          <w:b/>
        </w:rPr>
        <w:t>Centro de Encuentro Comunitario</w:t>
      </w:r>
      <w:r w:rsidRPr="001A1B05">
        <w:rPr>
          <w:rFonts w:asciiTheme="majorHAnsi" w:hAnsiTheme="majorHAnsi" w:cstheme="minorHAnsi"/>
        </w:rPr>
        <w:t xml:space="preserve">, en el cual consiste en la festividad  </w:t>
      </w:r>
      <w:r w:rsidRPr="001A1B05">
        <w:rPr>
          <w:rFonts w:asciiTheme="majorHAnsi" w:hAnsiTheme="majorHAnsi" w:cstheme="minorHAnsi"/>
          <w:b/>
        </w:rPr>
        <w:t>SEMANA NAVIDEÑA</w:t>
      </w:r>
      <w:r w:rsidRPr="001A1B05">
        <w:rPr>
          <w:rFonts w:asciiTheme="majorHAnsi" w:hAnsiTheme="majorHAnsi" w:cstheme="minorHAnsi"/>
        </w:rPr>
        <w:t xml:space="preserve"> En la Urbanización Montelimar, Con un presupuesto de</w:t>
      </w:r>
      <w:r w:rsidRPr="001A1B05">
        <w:rPr>
          <w:rFonts w:asciiTheme="majorHAnsi" w:hAnsiTheme="majorHAnsi" w:cstheme="minorHAnsi"/>
          <w:b/>
        </w:rPr>
        <w:t xml:space="preserve"> UN MIL NOVECIENTOS SIETE  28/100 DÓLARES ($1,907.28) </w:t>
      </w:r>
      <w:r w:rsidRPr="001A1B05">
        <w:rPr>
          <w:rFonts w:asciiTheme="majorHAnsi" w:hAnsiTheme="majorHAnsi" w:cstheme="minorHAnsi"/>
        </w:rPr>
        <w:t xml:space="preserve">con fuente de financiamiento </w:t>
      </w:r>
      <w:r w:rsidRPr="001A1B05">
        <w:rPr>
          <w:rFonts w:asciiTheme="majorHAnsi" w:hAnsiTheme="majorHAnsi" w:cstheme="minorHAnsi"/>
          <w:b/>
        </w:rPr>
        <w:t xml:space="preserve">FONDOS PROPIOS </w:t>
      </w:r>
      <w:r w:rsidRPr="001A1B05">
        <w:rPr>
          <w:rFonts w:asciiTheme="majorHAnsi" w:hAnsiTheme="majorHAnsi" w:cstheme="minorHAnsi"/>
        </w:rPr>
        <w:t>número</w:t>
      </w:r>
      <w:r w:rsidRPr="001A1B05">
        <w:rPr>
          <w:rFonts w:asciiTheme="majorHAnsi" w:hAnsiTheme="majorHAnsi" w:cstheme="minorHAnsi"/>
          <w:b/>
        </w:rPr>
        <w:t xml:space="preserve"> 00260130238 II)</w:t>
      </w:r>
      <w:r w:rsidRPr="001A1B05">
        <w:rPr>
          <w:rFonts w:asciiTheme="majorHAnsi" w:hAnsiTheme="majorHAnsi" w:cstheme="minorHAnsi"/>
        </w:rPr>
        <w:t xml:space="preserve"> Autorizar al tesorero municipal</w:t>
      </w:r>
      <w:r w:rsidRPr="001A1B05">
        <w:rPr>
          <w:rFonts w:asciiTheme="majorHAnsi" w:hAnsiTheme="majorHAnsi" w:cstheme="minorHAnsi"/>
          <w:b/>
        </w:rPr>
        <w:t xml:space="preserve"> </w:t>
      </w:r>
      <w:r w:rsidRPr="007726E6">
        <w:rPr>
          <w:rFonts w:asciiTheme="majorHAnsi" w:hAnsiTheme="majorHAnsi" w:cs="Times New Roman"/>
          <w:b/>
          <w:color w:val="00B050"/>
        </w:rPr>
        <w:t>//////////////////////.</w:t>
      </w:r>
      <w:r>
        <w:rPr>
          <w:rFonts w:asciiTheme="majorHAnsi" w:hAnsiTheme="majorHAnsi" w:cs="Times New Roman"/>
          <w:color w:val="00B050"/>
        </w:rPr>
        <w:t xml:space="preserve"> </w:t>
      </w:r>
      <w:proofErr w:type="gramStart"/>
      <w:r w:rsidRPr="001A1B05">
        <w:rPr>
          <w:rFonts w:asciiTheme="majorHAnsi" w:hAnsiTheme="majorHAnsi" w:cstheme="minorHAnsi"/>
        </w:rPr>
        <w:t>para</w:t>
      </w:r>
      <w:proofErr w:type="gramEnd"/>
      <w:r w:rsidRPr="001A1B05">
        <w:rPr>
          <w:rFonts w:asciiTheme="majorHAnsi" w:hAnsiTheme="majorHAnsi" w:cstheme="minorHAnsi"/>
        </w:rPr>
        <w:t xml:space="preserve"> que realice las erogaciones respectivas</w:t>
      </w:r>
      <w:r w:rsidRPr="001A1B05">
        <w:rPr>
          <w:rFonts w:asciiTheme="majorHAnsi" w:hAnsiTheme="majorHAnsi" w:cstheme="minorHAnsi"/>
          <w:b/>
        </w:rPr>
        <w:t xml:space="preserve"> </w:t>
      </w:r>
      <w:r w:rsidRPr="001A1B05">
        <w:rPr>
          <w:rFonts w:asciiTheme="majorHAnsi" w:hAnsiTheme="majorHAnsi" w:cstheme="minorHAnsi"/>
        </w:rPr>
        <w:t>para pagos de servicios que sean necesarios para la celebración de dicha festividad de la fuente número</w:t>
      </w:r>
      <w:r w:rsidRPr="001A1B05">
        <w:rPr>
          <w:rFonts w:asciiTheme="majorHAnsi" w:hAnsiTheme="majorHAnsi" w:cstheme="minorHAnsi"/>
          <w:b/>
        </w:rPr>
        <w:t xml:space="preserve"> 00260130238</w:t>
      </w:r>
      <w:r w:rsidRPr="001A1B05">
        <w:rPr>
          <w:rFonts w:asciiTheme="majorHAnsi" w:hAnsiTheme="majorHAnsi" w:cstheme="minorHAnsi"/>
        </w:rPr>
        <w:t xml:space="preserve"> </w:t>
      </w:r>
      <w:r w:rsidRPr="001A1B05">
        <w:rPr>
          <w:rFonts w:asciiTheme="majorHAnsi" w:hAnsiTheme="majorHAnsi" w:cstheme="minorHAnsi"/>
          <w:b/>
        </w:rPr>
        <w:t xml:space="preserve">Fondos Propios. III) </w:t>
      </w:r>
      <w:r w:rsidRPr="001A1B05">
        <w:rPr>
          <w:rFonts w:asciiTheme="majorHAnsi" w:hAnsiTheme="majorHAnsi" w:cstheme="minorHAnsi"/>
        </w:rPr>
        <w:t xml:space="preserve">Nombrar como administradora de contrato a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r w:rsidRPr="001A1B05">
        <w:rPr>
          <w:rFonts w:asciiTheme="majorHAnsi" w:hAnsiTheme="majorHAnsi" w:cstheme="minorHAnsi"/>
        </w:rPr>
        <w:t xml:space="preserve">para que vele por la adecuada, correcta y oportuna ejecución de la Obligación contractual de la actividad </w:t>
      </w:r>
      <w:r w:rsidRPr="001A1B05">
        <w:rPr>
          <w:rFonts w:asciiTheme="majorHAnsi" w:hAnsiTheme="majorHAnsi" w:cstheme="minorHAnsi"/>
          <w:b/>
          <w:i/>
        </w:rPr>
        <w:t>Semana Navideña.</w:t>
      </w:r>
      <w:r w:rsidRPr="001A1B05">
        <w:rPr>
          <w:rFonts w:asciiTheme="majorHAnsi" w:hAnsiTheme="majorHAnsi" w:cstheme="minorHAnsi"/>
        </w:rPr>
        <w:t xml:space="preserve"> </w:t>
      </w:r>
      <w:r w:rsidRPr="001A1B05">
        <w:rPr>
          <w:rFonts w:asciiTheme="majorHAnsi" w:hAnsiTheme="majorHAnsi" w:cstheme="minorHAnsi"/>
          <w:b/>
        </w:rPr>
        <w:t xml:space="preserve">IV) </w:t>
      </w:r>
      <w:r w:rsidRPr="001A1B05">
        <w:rPr>
          <w:rFonts w:asciiTheme="majorHAnsi" w:hAnsiTheme="majorHAnsi" w:cstheme="minorHAnsi"/>
        </w:rPr>
        <w:t xml:space="preserve">Autorizar al tesorero municipal para que realice erogaciones de </w:t>
      </w:r>
      <w:r w:rsidRPr="001A1B05">
        <w:rPr>
          <w:rFonts w:asciiTheme="majorHAnsi" w:hAnsiTheme="majorHAnsi" w:cstheme="minorHAnsi"/>
          <w:b/>
        </w:rPr>
        <w:t xml:space="preserve"> SEISCIENTOS 00/100 DOLARES ($600.00), </w:t>
      </w:r>
      <w:r w:rsidRPr="001A1B05">
        <w:rPr>
          <w:rFonts w:asciiTheme="majorHAnsi" w:hAnsiTheme="majorHAnsi" w:cstheme="minorHAnsi"/>
        </w:rPr>
        <w:t>del fondo aprobado para la</w:t>
      </w:r>
      <w:r w:rsidRPr="001A1B05">
        <w:rPr>
          <w:rFonts w:asciiTheme="majorHAnsi" w:hAnsiTheme="majorHAnsi" w:cstheme="minorHAnsi"/>
          <w:b/>
        </w:rPr>
        <w:t xml:space="preserve"> </w:t>
      </w:r>
      <w:r w:rsidRPr="001A1B05">
        <w:rPr>
          <w:rFonts w:asciiTheme="majorHAnsi" w:hAnsiTheme="majorHAnsi" w:cstheme="minorHAnsi"/>
        </w:rPr>
        <w:t>festividad</w:t>
      </w:r>
      <w:r w:rsidRPr="001A1B05">
        <w:rPr>
          <w:rFonts w:asciiTheme="majorHAnsi" w:hAnsiTheme="majorHAnsi" w:cstheme="minorHAnsi"/>
          <w:b/>
        </w:rPr>
        <w:t xml:space="preserve"> SEMANA NAVIDEÑA </w:t>
      </w:r>
      <w:r w:rsidRPr="001A1B05">
        <w:rPr>
          <w:rFonts w:asciiTheme="majorHAnsi" w:hAnsiTheme="majorHAnsi" w:cstheme="minorHAnsi"/>
        </w:rPr>
        <w:t xml:space="preserve">Como caja chica a nombre del Administrador de contrato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r w:rsidRPr="001A1B05">
        <w:rPr>
          <w:rFonts w:asciiTheme="majorHAnsi" w:hAnsiTheme="majorHAnsi" w:cstheme="minorHAnsi"/>
        </w:rPr>
        <w:t xml:space="preserve"> para realizar pagos de menor cuantía, menores de </w:t>
      </w:r>
      <w:r w:rsidRPr="001A1B05">
        <w:rPr>
          <w:rFonts w:asciiTheme="majorHAnsi" w:hAnsiTheme="majorHAnsi" w:cstheme="minorHAnsi"/>
          <w:b/>
          <w:i/>
        </w:rPr>
        <w:t>CIEN 00/100 DÓLARES</w:t>
      </w:r>
      <w:r w:rsidRPr="001A1B05">
        <w:rPr>
          <w:rFonts w:asciiTheme="majorHAnsi" w:hAnsiTheme="majorHAnsi" w:cstheme="minorHAnsi"/>
        </w:rPr>
        <w:t xml:space="preserve"> </w:t>
      </w:r>
      <w:r w:rsidRPr="001A1B05">
        <w:rPr>
          <w:rFonts w:asciiTheme="majorHAnsi" w:hAnsiTheme="majorHAnsi" w:cstheme="minorHAnsi"/>
          <w:b/>
        </w:rPr>
        <w:t>($100.00)</w:t>
      </w:r>
      <w:r w:rsidRPr="001A1B05">
        <w:rPr>
          <w:rFonts w:asciiTheme="majorHAnsi" w:hAnsiTheme="majorHAnsi" w:cstheme="minorHAnsi"/>
        </w:rPr>
        <w:t xml:space="preserve"> en efectivo, por imprevistos que puedan surgir en la ejecución de dicha actividad estos tendrán que liquidarse contra documento legal respectivo (factura o recibo) aplicando las retenciones respectivas a nombre de </w:t>
      </w:r>
      <w:r w:rsidRPr="001A1B05">
        <w:rPr>
          <w:rFonts w:asciiTheme="majorHAnsi" w:hAnsiTheme="majorHAnsi" w:cstheme="minorHAnsi"/>
          <w:b/>
        </w:rPr>
        <w:t xml:space="preserve">TESORERIA MUNICIPAL DE OLOCUILTA. </w:t>
      </w:r>
      <w:r w:rsidRPr="001A1B05">
        <w:rPr>
          <w:rFonts w:asciiTheme="majorHAnsi" w:hAnsiTheme="majorHAnsi" w:cstheme="minorHAnsi"/>
        </w:rPr>
        <w:t>Es importante mencionar que el séptimo regidor propietario, Lic. Miranda, se abstiene a votar sin pronunciar comentario alguno respecto a tema.</w:t>
      </w:r>
      <w:r w:rsidRPr="001A1B05">
        <w:rPr>
          <w:rFonts w:asciiTheme="majorHAnsi" w:hAnsiTheme="majorHAnsi" w:cstheme="minorHAnsi"/>
          <w:b/>
        </w:rPr>
        <w:t xml:space="preserve"> COMUNÍQUESE.</w:t>
      </w:r>
    </w:p>
    <w:p w:rsidR="007726E6" w:rsidRPr="001A1B05" w:rsidRDefault="007726E6" w:rsidP="007726E6">
      <w:pPr>
        <w:tabs>
          <w:tab w:val="left" w:pos="1060"/>
        </w:tabs>
        <w:spacing w:before="4" w:line="360" w:lineRule="auto"/>
        <w:jc w:val="both"/>
        <w:rPr>
          <w:rFonts w:asciiTheme="majorHAnsi" w:hAnsiTheme="majorHAnsi" w:cstheme="minorHAnsi"/>
          <w:b/>
        </w:rPr>
      </w:pPr>
    </w:p>
    <w:p w:rsidR="007726E6" w:rsidRPr="001A1B05" w:rsidRDefault="007726E6" w:rsidP="007726E6">
      <w:pPr>
        <w:tabs>
          <w:tab w:val="left" w:pos="1060"/>
        </w:tabs>
        <w:spacing w:before="4" w:line="360" w:lineRule="auto"/>
        <w:jc w:val="both"/>
        <w:rPr>
          <w:rFonts w:asciiTheme="majorHAnsi" w:hAnsiTheme="majorHAnsi" w:cstheme="minorHAnsi"/>
          <w:b/>
          <w:color w:val="4F81BD" w:themeColor="accent1"/>
        </w:rPr>
      </w:pPr>
      <w:r w:rsidRPr="001A1B05">
        <w:rPr>
          <w:rFonts w:asciiTheme="majorHAnsi" w:hAnsiTheme="majorHAnsi" w:cstheme="minorHAnsi"/>
          <w:b/>
          <w:color w:val="4F81BD" w:themeColor="accent1"/>
        </w:rPr>
        <w:t>ACUERDO NÚMERO CUATRO.-</w:t>
      </w:r>
      <w:r w:rsidRPr="001A1B05">
        <w:rPr>
          <w:rFonts w:asciiTheme="majorHAnsi" w:hAnsiTheme="majorHAnsi" w:cstheme="minorHAnsi"/>
          <w:bCs/>
        </w:rPr>
        <w:t>El Concejo Municipal</w:t>
      </w:r>
      <w:r w:rsidRPr="001A1B05">
        <w:rPr>
          <w:rFonts w:asciiTheme="majorHAnsi" w:hAnsiTheme="majorHAnsi" w:cstheme="minorHAnsi"/>
        </w:rPr>
        <w:t xml:space="preserve"> </w:t>
      </w:r>
      <w:r w:rsidRPr="001A1B05">
        <w:rPr>
          <w:rFonts w:asciiTheme="majorHAnsi" w:hAnsiTheme="majorHAnsi" w:cstheme="minorHAnsi"/>
          <w:b/>
        </w:rPr>
        <w:t>considerando</w:t>
      </w:r>
      <w:r w:rsidRPr="001A1B05">
        <w:rPr>
          <w:rFonts w:asciiTheme="majorHAnsi" w:hAnsiTheme="majorHAnsi" w:cstheme="minorHAnsi"/>
        </w:rPr>
        <w:t xml:space="preserve"> </w:t>
      </w:r>
      <w:r w:rsidRPr="001A1B05">
        <w:rPr>
          <w:rFonts w:asciiTheme="majorHAnsi" w:hAnsiTheme="majorHAnsi" w:cstheme="minorHAnsi"/>
          <w:b/>
        </w:rPr>
        <w:t>I)</w:t>
      </w:r>
      <w:r w:rsidRPr="001A1B05">
        <w:rPr>
          <w:rFonts w:asciiTheme="majorHAnsi" w:hAnsiTheme="majorHAnsi" w:cstheme="minorHAnsi"/>
        </w:rPr>
        <w:t xml:space="preserve"> Que con el propósito de finalizar exitosamente el proyecto denominado: </w:t>
      </w:r>
      <w:r w:rsidRPr="001A1B05">
        <w:rPr>
          <w:rFonts w:asciiTheme="majorHAnsi" w:eastAsia="Times New Roman" w:hAnsiTheme="majorHAnsi" w:cstheme="minorHAnsi"/>
          <w:b/>
          <w:bCs/>
          <w:lang w:eastAsia="es-SV"/>
        </w:rPr>
        <w:t>“</w:t>
      </w:r>
      <w:r w:rsidRPr="001A1B05">
        <w:rPr>
          <w:rFonts w:asciiTheme="majorHAnsi" w:hAnsiTheme="majorHAnsi" w:cstheme="minorHAnsi"/>
          <w:b/>
          <w:bCs/>
        </w:rPr>
        <w:t>GESTION DE DESECHOS SOLIDOS – FODES LIBRE DISPONIBILIDAD 75%</w:t>
      </w:r>
      <w:r w:rsidRPr="001A1B05">
        <w:rPr>
          <w:rFonts w:asciiTheme="majorHAnsi" w:eastAsia="Times New Roman" w:hAnsiTheme="majorHAnsi" w:cstheme="minorHAnsi"/>
          <w:b/>
          <w:bCs/>
          <w:lang w:eastAsia="es-SV"/>
        </w:rPr>
        <w:t xml:space="preserve">”, </w:t>
      </w:r>
      <w:r w:rsidRPr="001A1B05">
        <w:rPr>
          <w:rFonts w:asciiTheme="majorHAnsi" w:eastAsia="Times New Roman" w:hAnsiTheme="majorHAnsi" w:cstheme="minorHAnsi"/>
          <w:lang w:eastAsia="es-SV"/>
        </w:rPr>
        <w:t>a</w:t>
      </w:r>
      <w:r w:rsidRPr="001A1B05">
        <w:rPr>
          <w:rFonts w:asciiTheme="majorHAnsi" w:hAnsiTheme="majorHAnsi" w:cstheme="minorHAnsi"/>
        </w:rPr>
        <w:t>l cual, se le asigno la cantidad de</w:t>
      </w:r>
      <w:r w:rsidRPr="001A1B05">
        <w:rPr>
          <w:rFonts w:asciiTheme="majorHAnsi" w:hAnsiTheme="majorHAnsi" w:cstheme="minorHAnsi"/>
          <w:b/>
          <w:bCs/>
        </w:rPr>
        <w:t xml:space="preserve"> CIEN MIL 00/100 DÓLARES</w:t>
      </w:r>
      <w:r w:rsidRPr="001A1B05">
        <w:rPr>
          <w:rFonts w:asciiTheme="majorHAnsi" w:hAnsiTheme="majorHAnsi" w:cstheme="minorHAnsi"/>
        </w:rPr>
        <w:t xml:space="preserve"> (</w:t>
      </w:r>
      <w:r w:rsidRPr="001A1B05">
        <w:rPr>
          <w:rFonts w:asciiTheme="majorHAnsi" w:hAnsiTheme="majorHAnsi" w:cstheme="minorHAnsi"/>
          <w:b/>
        </w:rPr>
        <w:t xml:space="preserve">$100,000.00) </w:t>
      </w:r>
      <w:r w:rsidRPr="001A1B05">
        <w:rPr>
          <w:rFonts w:asciiTheme="majorHAnsi" w:hAnsiTheme="majorHAnsi" w:cstheme="minorHAnsi"/>
        </w:rPr>
        <w:t xml:space="preserve"> de recursos provenientes de </w:t>
      </w:r>
      <w:r w:rsidRPr="001A1B05">
        <w:rPr>
          <w:rFonts w:asciiTheme="majorHAnsi" w:hAnsiTheme="majorHAnsi" w:cstheme="minorHAnsi"/>
          <w:color w:val="000000"/>
        </w:rPr>
        <w:t xml:space="preserve">la cuenta de </w:t>
      </w:r>
      <w:r w:rsidRPr="001A1B05">
        <w:rPr>
          <w:rFonts w:asciiTheme="majorHAnsi" w:hAnsiTheme="majorHAnsi" w:cstheme="minorHAnsi"/>
        </w:rPr>
        <w:t xml:space="preserve">ahorro </w:t>
      </w:r>
      <w:r w:rsidRPr="001A1B05">
        <w:rPr>
          <w:rFonts w:asciiTheme="majorHAnsi" w:hAnsiTheme="majorHAnsi" w:cstheme="minorHAnsi"/>
          <w:color w:val="000000"/>
        </w:rPr>
        <w:t>titulada:</w:t>
      </w:r>
      <w:r w:rsidRPr="001A1B05">
        <w:rPr>
          <w:rFonts w:asciiTheme="majorHAnsi" w:hAnsiTheme="majorHAnsi" w:cstheme="minorHAnsi"/>
          <w:bCs/>
        </w:rPr>
        <w:t xml:space="preserve"> “</w:t>
      </w:r>
      <w:r w:rsidRPr="001A1B05">
        <w:rPr>
          <w:rFonts w:asciiTheme="majorHAnsi" w:hAnsiTheme="majorHAnsi" w:cstheme="minorHAnsi"/>
          <w:b/>
          <w:bCs/>
        </w:rPr>
        <w:t xml:space="preserve">FODES LIBRE DISPONIBILIDAD 75%”, II) </w:t>
      </w:r>
      <w:r w:rsidRPr="001A1B05">
        <w:rPr>
          <w:rFonts w:asciiTheme="majorHAnsi" w:hAnsiTheme="majorHAnsi" w:cstheme="minorHAnsi"/>
          <w:bCs/>
        </w:rPr>
        <w:t xml:space="preserve">Que se ha recibido una solicitud  por parte del tesorero municipal y la jefa de presupuesto, en el cual requieren la aprobación de una adenda al </w:t>
      </w:r>
      <w:r w:rsidRPr="001A1B05">
        <w:rPr>
          <w:rFonts w:asciiTheme="majorHAnsi" w:hAnsiTheme="majorHAnsi" w:cstheme="minorHAnsi"/>
        </w:rPr>
        <w:t xml:space="preserve">proyecto denominado </w:t>
      </w:r>
      <w:r w:rsidRPr="001A1B05">
        <w:rPr>
          <w:rFonts w:asciiTheme="majorHAnsi" w:eastAsia="Times New Roman" w:hAnsiTheme="majorHAnsi" w:cstheme="minorHAnsi"/>
          <w:b/>
          <w:bCs/>
          <w:lang w:eastAsia="es-SV"/>
        </w:rPr>
        <w:t>“</w:t>
      </w:r>
      <w:r w:rsidRPr="001A1B05">
        <w:rPr>
          <w:rFonts w:asciiTheme="majorHAnsi" w:hAnsiTheme="majorHAnsi" w:cstheme="minorHAnsi"/>
          <w:b/>
          <w:bCs/>
        </w:rPr>
        <w:t>GESTION DE DESECHOS SOLIDOS – FODES LIBRE DISPONIBILIDAD 75%</w:t>
      </w:r>
      <w:r w:rsidRPr="001A1B05">
        <w:rPr>
          <w:rFonts w:asciiTheme="majorHAnsi" w:hAnsiTheme="majorHAnsi" w:cstheme="minorHAnsi"/>
          <w:bCs/>
        </w:rPr>
        <w:t>, debido que por urgencia, se realizó un pago mediante un cheque con número cincuenta y uno a favor de la empresa DLC, S.A de C.V.</w:t>
      </w:r>
      <w:r w:rsidRPr="001A1B05">
        <w:rPr>
          <w:rFonts w:asciiTheme="majorHAnsi" w:hAnsiTheme="majorHAnsi" w:cstheme="minorHAnsi"/>
          <w:b/>
          <w:bCs/>
        </w:rPr>
        <w:t xml:space="preserve"> </w:t>
      </w:r>
      <w:r w:rsidRPr="001A1B05">
        <w:rPr>
          <w:rFonts w:asciiTheme="majorHAnsi" w:hAnsiTheme="majorHAnsi" w:cstheme="minorHAnsi"/>
          <w:bCs/>
        </w:rPr>
        <w:t>por la cantidad de</w:t>
      </w:r>
      <w:r w:rsidRPr="001A1B05">
        <w:rPr>
          <w:rFonts w:asciiTheme="majorHAnsi" w:hAnsiTheme="majorHAnsi" w:cstheme="minorHAnsi"/>
          <w:b/>
          <w:bCs/>
        </w:rPr>
        <w:t xml:space="preserve"> UN MIL QUINIENTOS VEINTIUNO 13/100 DÓLARES ($1,521.13) </w:t>
      </w:r>
      <w:r w:rsidRPr="001A1B05">
        <w:rPr>
          <w:rFonts w:asciiTheme="majorHAnsi" w:hAnsiTheme="majorHAnsi" w:cstheme="minorHAnsi"/>
          <w:bCs/>
        </w:rPr>
        <w:t xml:space="preserve">Dicha empresa es la encargada de brindar el suministro de combustible; financieramente la cuenta contaba  con suficiente saldo para el </w:t>
      </w:r>
      <w:r w:rsidRPr="001A1B05">
        <w:rPr>
          <w:rFonts w:asciiTheme="majorHAnsi" w:hAnsiTheme="majorHAnsi" w:cstheme="minorHAnsi"/>
          <w:bCs/>
        </w:rPr>
        <w:lastRenderedPageBreak/>
        <w:t xml:space="preserve">pago; pero presupuestariamente no, esto debido a que por error involuntario se obvio que  aún estaban pendientes el pago de las retenciones </w:t>
      </w:r>
      <w:r w:rsidRPr="001A1B05">
        <w:rPr>
          <w:rFonts w:asciiTheme="majorHAnsi" w:hAnsiTheme="majorHAnsi" w:cstheme="minorHAnsi"/>
        </w:rPr>
        <w:t xml:space="preserve">en tal sentido se considera necesario aprobar una adenda por la cantidad de </w:t>
      </w:r>
      <w:r w:rsidRPr="001A1B05">
        <w:rPr>
          <w:rFonts w:asciiTheme="majorHAnsi" w:hAnsiTheme="majorHAnsi" w:cstheme="minorHAnsi"/>
          <w:b/>
        </w:rPr>
        <w:t xml:space="preserve"> DOSCIENTOS OCHENTA  78/ 100 DÓLARES ($280.78) </w:t>
      </w:r>
      <w:r w:rsidRPr="001A1B05">
        <w:rPr>
          <w:rFonts w:asciiTheme="majorHAnsi" w:hAnsiTheme="majorHAnsi" w:cstheme="minorHAnsi"/>
        </w:rPr>
        <w:t>Conocedores de la solicitud y evacuadas las dudas se somete a votación</w:t>
      </w:r>
      <w:r w:rsidRPr="001A1B05">
        <w:rPr>
          <w:rFonts w:asciiTheme="majorHAnsi" w:hAnsiTheme="majorHAnsi" w:cstheme="minorHAnsi"/>
          <w:b/>
        </w:rPr>
        <w:t xml:space="preserve"> </w:t>
      </w:r>
      <w:r w:rsidRPr="001A1B05">
        <w:rPr>
          <w:rFonts w:asciiTheme="majorHAnsi" w:hAnsiTheme="majorHAnsi" w:cstheme="minorHAnsi"/>
        </w:rPr>
        <w:t xml:space="preserve">y con siete </w:t>
      </w:r>
      <w:r w:rsidRPr="001A1B05">
        <w:rPr>
          <w:rFonts w:asciiTheme="majorHAnsi" w:hAnsiTheme="majorHAnsi" w:cstheme="minorHAnsi"/>
          <w:b/>
        </w:rPr>
        <w:t>(7)</w:t>
      </w:r>
      <w:r w:rsidRPr="001A1B05">
        <w:rPr>
          <w:rFonts w:asciiTheme="majorHAnsi" w:hAnsiTheme="majorHAnsi" w:cstheme="minorHAnsi"/>
        </w:rPr>
        <w:t xml:space="preserve"> votos  a favor se </w:t>
      </w:r>
      <w:r w:rsidRPr="001A1B05">
        <w:rPr>
          <w:rFonts w:asciiTheme="majorHAnsi" w:hAnsiTheme="majorHAnsi" w:cstheme="minorHAnsi"/>
          <w:b/>
        </w:rPr>
        <w:t>A C U E R D A</w:t>
      </w:r>
      <w:r w:rsidRPr="001A1B05">
        <w:rPr>
          <w:rFonts w:asciiTheme="majorHAnsi" w:hAnsiTheme="majorHAnsi" w:cstheme="minorHAnsi"/>
        </w:rPr>
        <w:t xml:space="preserve">: </w:t>
      </w:r>
      <w:r w:rsidRPr="001A1B05">
        <w:rPr>
          <w:rFonts w:asciiTheme="majorHAnsi" w:hAnsiTheme="majorHAnsi" w:cstheme="minorHAnsi"/>
          <w:b/>
          <w:bCs/>
        </w:rPr>
        <w:t>I)</w:t>
      </w:r>
      <w:r w:rsidRPr="001A1B05">
        <w:rPr>
          <w:rFonts w:asciiTheme="majorHAnsi" w:hAnsiTheme="majorHAnsi" w:cstheme="minorHAnsi"/>
        </w:rPr>
        <w:t xml:space="preserve"> aprobar la </w:t>
      </w:r>
      <w:r w:rsidRPr="001A1B05">
        <w:rPr>
          <w:rFonts w:asciiTheme="majorHAnsi" w:hAnsiTheme="majorHAnsi" w:cstheme="minorHAnsi"/>
          <w:b/>
        </w:rPr>
        <w:t xml:space="preserve">ADENDA </w:t>
      </w:r>
      <w:r w:rsidRPr="001A1B05">
        <w:rPr>
          <w:rFonts w:asciiTheme="majorHAnsi" w:hAnsiTheme="majorHAnsi" w:cstheme="minorHAnsi"/>
        </w:rPr>
        <w:t xml:space="preserve">por la cantidad de </w:t>
      </w:r>
      <w:r w:rsidRPr="001A1B05">
        <w:rPr>
          <w:rFonts w:asciiTheme="majorHAnsi" w:hAnsiTheme="majorHAnsi" w:cstheme="minorHAnsi"/>
          <w:b/>
        </w:rPr>
        <w:t xml:space="preserve">DOSCIENTOS OCHENTA  78/ 100. ($280.78), </w:t>
      </w:r>
      <w:r w:rsidRPr="001A1B05">
        <w:rPr>
          <w:rFonts w:asciiTheme="majorHAnsi" w:hAnsiTheme="majorHAnsi" w:cstheme="minorHAnsi"/>
        </w:rPr>
        <w:t xml:space="preserve">para el proyecto titulado: </w:t>
      </w:r>
      <w:r w:rsidRPr="001A1B05">
        <w:rPr>
          <w:rFonts w:asciiTheme="majorHAnsi" w:eastAsia="Times New Roman" w:hAnsiTheme="majorHAnsi" w:cstheme="minorHAnsi"/>
          <w:b/>
          <w:bCs/>
          <w:lang w:eastAsia="es-SV"/>
        </w:rPr>
        <w:t>“</w:t>
      </w:r>
      <w:r w:rsidRPr="001A1B05">
        <w:rPr>
          <w:rFonts w:asciiTheme="majorHAnsi" w:hAnsiTheme="majorHAnsi" w:cstheme="minorHAnsi"/>
          <w:b/>
          <w:bCs/>
        </w:rPr>
        <w:t>GESTION DE DESECHOS SOLIDOS – FODES LIBRE DISPONIBILIDAD 75%</w:t>
      </w:r>
      <w:r w:rsidRPr="001A1B05">
        <w:rPr>
          <w:rFonts w:asciiTheme="majorHAnsi" w:eastAsia="Times New Roman" w:hAnsiTheme="majorHAnsi" w:cstheme="minorHAnsi"/>
          <w:b/>
          <w:bCs/>
          <w:lang w:eastAsia="es-SV"/>
        </w:rPr>
        <w:t xml:space="preserve">”, II) </w:t>
      </w:r>
      <w:r w:rsidRPr="001A1B05">
        <w:rPr>
          <w:rFonts w:asciiTheme="majorHAnsi" w:eastAsia="Times New Roman" w:hAnsiTheme="majorHAnsi" w:cstheme="minorHAnsi"/>
          <w:bCs/>
          <w:lang w:eastAsia="es-SV"/>
        </w:rPr>
        <w:t xml:space="preserve">Autorizar a la jefa de presupuesto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r w:rsidRPr="001A1B05">
        <w:rPr>
          <w:rFonts w:asciiTheme="majorHAnsi" w:eastAsia="Times New Roman" w:hAnsiTheme="majorHAnsi" w:cstheme="minorHAnsi"/>
          <w:bCs/>
          <w:lang w:eastAsia="es-SV"/>
        </w:rPr>
        <w:t>, para que realice reprogramación</w:t>
      </w:r>
      <w:r w:rsidRPr="001A1B05">
        <w:rPr>
          <w:rFonts w:asciiTheme="majorHAnsi" w:eastAsia="Times New Roman" w:hAnsiTheme="majorHAnsi" w:cstheme="minorHAnsi"/>
          <w:b/>
          <w:bCs/>
          <w:lang w:eastAsia="es-SV"/>
        </w:rPr>
        <w:t xml:space="preserve"> </w:t>
      </w:r>
      <w:r w:rsidRPr="001A1B05">
        <w:rPr>
          <w:rFonts w:asciiTheme="majorHAnsi" w:eastAsia="Times New Roman" w:hAnsiTheme="majorHAnsi" w:cstheme="minorHAnsi"/>
          <w:bCs/>
          <w:lang w:eastAsia="es-SV"/>
        </w:rPr>
        <w:t xml:space="preserve">presupuestaria asignándole la adenda por </w:t>
      </w:r>
      <w:r w:rsidRPr="001A1B05">
        <w:rPr>
          <w:rFonts w:asciiTheme="majorHAnsi" w:hAnsiTheme="majorHAnsi" w:cstheme="minorHAnsi"/>
          <w:b/>
        </w:rPr>
        <w:t xml:space="preserve">DOSCIENTOS OCHENTA  78/ 100 DÓLARES ($280.78). </w:t>
      </w:r>
      <w:r w:rsidRPr="001A1B05">
        <w:rPr>
          <w:rFonts w:asciiTheme="majorHAnsi" w:hAnsiTheme="majorHAnsi" w:cstheme="minorHAnsi"/>
        </w:rPr>
        <w:t xml:space="preserve">Al </w:t>
      </w:r>
      <w:r w:rsidRPr="001A1B05">
        <w:rPr>
          <w:rFonts w:asciiTheme="majorHAnsi" w:hAnsiTheme="majorHAnsi" w:cstheme="minorHAnsi"/>
          <w:b/>
        </w:rPr>
        <w:t xml:space="preserve">PROYECTO GESTION DE DESECHOS SOLIDOS – FODES LIBRE DISPONIBILIDAD 75%, </w:t>
      </w:r>
      <w:r w:rsidRPr="001A1B05">
        <w:rPr>
          <w:rFonts w:asciiTheme="majorHAnsi" w:hAnsiTheme="majorHAnsi" w:cstheme="minorHAnsi"/>
        </w:rPr>
        <w:t>de la fuente de recursos</w:t>
      </w:r>
      <w:r w:rsidRPr="001A1B05">
        <w:rPr>
          <w:rFonts w:asciiTheme="majorHAnsi" w:hAnsiTheme="majorHAnsi" w:cstheme="minorHAnsi"/>
          <w:b/>
        </w:rPr>
        <w:t xml:space="preserve"> FODES LIBRE DISPONIBILIDAD. III)</w:t>
      </w:r>
      <w:r w:rsidRPr="001A1B05">
        <w:rPr>
          <w:rFonts w:asciiTheme="majorHAnsi" w:hAnsiTheme="majorHAnsi" w:cstheme="minorHAnsi"/>
        </w:rPr>
        <w:t xml:space="preserve"> Autorizar al tesorero municipal  para que asigne  al proyecto</w:t>
      </w:r>
      <w:r w:rsidRPr="001A1B05">
        <w:rPr>
          <w:rFonts w:asciiTheme="majorHAnsi" w:eastAsia="Times New Roman" w:hAnsiTheme="majorHAnsi" w:cstheme="minorHAnsi"/>
          <w:b/>
          <w:bCs/>
          <w:lang w:eastAsia="es-SV"/>
        </w:rPr>
        <w:t xml:space="preserve"> </w:t>
      </w:r>
      <w:r w:rsidRPr="001A1B05">
        <w:rPr>
          <w:rFonts w:asciiTheme="majorHAnsi" w:hAnsiTheme="majorHAnsi" w:cstheme="minorHAnsi"/>
          <w:b/>
          <w:bCs/>
        </w:rPr>
        <w:t xml:space="preserve">“GESTIÓN DE DESECHOS SOLIDOS – FODES LIBRE DISPONIBILIDAD 75%”  </w:t>
      </w:r>
      <w:r w:rsidRPr="001A1B05">
        <w:rPr>
          <w:rFonts w:asciiTheme="majorHAnsi" w:hAnsiTheme="majorHAnsi" w:cstheme="minorHAnsi"/>
          <w:bCs/>
        </w:rPr>
        <w:t>la cantidad de</w:t>
      </w:r>
      <w:r w:rsidRPr="001A1B05">
        <w:rPr>
          <w:rFonts w:asciiTheme="majorHAnsi" w:hAnsiTheme="majorHAnsi" w:cstheme="minorHAnsi"/>
          <w:b/>
          <w:bCs/>
        </w:rPr>
        <w:t xml:space="preserve"> </w:t>
      </w:r>
      <w:r w:rsidRPr="001A1B05">
        <w:rPr>
          <w:rFonts w:asciiTheme="majorHAnsi" w:hAnsiTheme="majorHAnsi" w:cstheme="minorHAnsi"/>
          <w:b/>
        </w:rPr>
        <w:t xml:space="preserve">DOSCIENTOS OCHENTA  78/ 100 DÓLARES ($280.78) </w:t>
      </w:r>
      <w:r w:rsidRPr="001A1B05">
        <w:rPr>
          <w:rFonts w:asciiTheme="majorHAnsi" w:hAnsiTheme="majorHAnsi" w:cstheme="minorHAnsi"/>
        </w:rPr>
        <w:t>con fondos provenientes de la  cuenta número</w:t>
      </w:r>
      <w:r w:rsidRPr="001A1B05">
        <w:rPr>
          <w:rFonts w:asciiTheme="majorHAnsi" w:hAnsiTheme="majorHAnsi" w:cstheme="minorHAnsi"/>
          <w:b/>
        </w:rPr>
        <w:t xml:space="preserve"> 00260144280 FODES LIBRE DISPONIBILIDAD- 75%. </w:t>
      </w:r>
      <w:r w:rsidRPr="001A1B05">
        <w:rPr>
          <w:rFonts w:asciiTheme="majorHAnsi" w:hAnsiTheme="majorHAnsi" w:cstheme="minorHAnsi"/>
        </w:rPr>
        <w:t>El séptimo regidor propietario Lic. Miranda  expresa que salva su voto porque considera que no es el procedimiento adecuado, ya que aparte de la reprogramación debe de haber una modificación del presupuesto. Seguidamente el quinto regidor propietario Lic. Toloza, expresa que salva su voto porque  considera que administrativamente había salidas más fáciles y han tomado el proceso más complicado.  Ya que lo pagos pudieron haberse realizado de otras fuentes, así como se hace la reprogramación hubieran buscado otra solución, sin llegar a pedir una Adenda, ya que es una cuestión tan mínima. Posteriormente el sexto regidor propietario Lic. Avilés, salva su voto porque considera que no se trata de una reprogramación, sino  de una modificación al presupuesto según el planteamiento,  y siente que hubo una confusión administrativamente, ya que existen muchas más salidas a este  inconveniente. COMUNÍQUESE</w:t>
      </w:r>
      <w:r w:rsidRPr="001A1B05">
        <w:rPr>
          <w:rFonts w:asciiTheme="majorHAnsi" w:hAnsiTheme="majorHAnsi" w:cstheme="minorHAnsi"/>
          <w:b/>
          <w:color w:val="4F81BD" w:themeColor="accent1"/>
        </w:rPr>
        <w:t>.</w:t>
      </w:r>
    </w:p>
    <w:p w:rsidR="007726E6" w:rsidRPr="001A1B05" w:rsidRDefault="007726E6" w:rsidP="007726E6">
      <w:pPr>
        <w:tabs>
          <w:tab w:val="left" w:pos="1060"/>
        </w:tabs>
        <w:spacing w:before="4" w:line="360" w:lineRule="auto"/>
        <w:jc w:val="both"/>
        <w:rPr>
          <w:rFonts w:asciiTheme="majorHAnsi" w:hAnsiTheme="majorHAnsi" w:cstheme="minorHAnsi"/>
          <w:b/>
        </w:rPr>
      </w:pPr>
      <w:r w:rsidRPr="001A1B05">
        <w:rPr>
          <w:rFonts w:asciiTheme="majorHAnsi" w:hAnsiTheme="majorHAnsi" w:cstheme="minorHAnsi"/>
          <w:b/>
          <w:color w:val="4F81BD" w:themeColor="accent1"/>
        </w:rPr>
        <w:t xml:space="preserve">ACUERDO NÚMERO CINCO </w:t>
      </w:r>
      <w:r w:rsidRPr="001A1B05">
        <w:rPr>
          <w:rFonts w:asciiTheme="majorHAnsi" w:hAnsiTheme="majorHAnsi" w:cstheme="minorHAnsi"/>
        </w:rPr>
        <w:t xml:space="preserve">El alcalde municipal hace la explicación al concejo, que  se ha convocado por parte del El Centro Nacional de Registros por medio del Instituto Geográfico y del Catastro Nacional, para poder establecer los límites municipales, conforme se establece  el  decreto Legislativo número 465. En el cual se establece que los municipios que conforman la División Político-Administrativa del país deberán tener sus límites definidos, a fin de evitar problemas en la recaudación tributaria, prestación de servicios, realizar obras de infraestructura, garantizar la seguridad jurídica en la ubicación correcta de los inmuebles y planificar el uso del suelo para el ordenamiento y desarrollo territorial y como mandato del </w:t>
      </w:r>
      <w:r w:rsidRPr="001A1B05">
        <w:rPr>
          <w:rFonts w:asciiTheme="majorHAnsi" w:hAnsiTheme="majorHAnsi" w:cstheme="minorHAnsi"/>
        </w:rPr>
        <w:lastRenderedPageBreak/>
        <w:t xml:space="preserve">Decreto antes mencionado  es necesario que se conforme una comisión para que asistan a las reuniones que convoque el Instituto y presente las propuestas a favor del municipio de Olocuilta respecto a los límites municipales con el municipio de Cuyultitan, lo cual el Alcalde Municipal  hace la sugerencia que dicha comisión se conforme  con  el Síndico Municipal  Carlos Adalberto Delgado Reyes, El Jefe de Catastro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r w:rsidRPr="001A1B05">
        <w:rPr>
          <w:rFonts w:asciiTheme="majorHAnsi" w:hAnsiTheme="majorHAnsi" w:cstheme="minorHAnsi"/>
        </w:rPr>
        <w:t xml:space="preserve">El Asesor Jurídico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r w:rsidRPr="001A1B05">
        <w:rPr>
          <w:rFonts w:asciiTheme="majorHAnsi" w:hAnsiTheme="majorHAnsi" w:cstheme="minorHAnsi"/>
        </w:rPr>
        <w:t xml:space="preserve">y su persona.  Conocedores  la propuesta se somete a votación y por unanimidad de votos  se  </w:t>
      </w:r>
      <w:r w:rsidRPr="001A1B05">
        <w:rPr>
          <w:rFonts w:asciiTheme="majorHAnsi" w:hAnsiTheme="majorHAnsi" w:cstheme="minorHAnsi"/>
          <w:b/>
        </w:rPr>
        <w:t>A C U ER D A:</w:t>
      </w:r>
      <w:r w:rsidRPr="001A1B05">
        <w:rPr>
          <w:rFonts w:asciiTheme="majorHAnsi" w:hAnsiTheme="majorHAnsi" w:cstheme="minorHAnsi"/>
        </w:rPr>
        <w:t xml:space="preserve"> Aprobar la conformación de la Comisión que representará al municipio de Olocuilta, para establecer los límites  municipales con el municipio de Cuyultitan. Lo cual queda establecida de la siguiente manera: </w:t>
      </w:r>
      <w:r w:rsidRPr="001A1B05">
        <w:rPr>
          <w:rFonts w:asciiTheme="majorHAnsi" w:hAnsiTheme="majorHAnsi" w:cstheme="minorHAnsi"/>
          <w:b/>
          <w:i/>
        </w:rPr>
        <w:t xml:space="preserve">Alcalde Municipal  Lic. Ronald Alexander Lopez Preza, el Síndico Municipal Carlos Adalberto Delgado Reyes, El Jefe de Catastro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proofErr w:type="gramStart"/>
      <w:r w:rsidRPr="001A1B05">
        <w:rPr>
          <w:rFonts w:asciiTheme="majorHAnsi" w:hAnsiTheme="majorHAnsi" w:cstheme="minorHAnsi"/>
          <w:b/>
          <w:i/>
        </w:rPr>
        <w:t>y</w:t>
      </w:r>
      <w:proofErr w:type="gramEnd"/>
      <w:r w:rsidRPr="001A1B05">
        <w:rPr>
          <w:rFonts w:asciiTheme="majorHAnsi" w:hAnsiTheme="majorHAnsi" w:cstheme="minorHAnsi"/>
          <w:b/>
          <w:i/>
        </w:rPr>
        <w:t xml:space="preserve"> El Asesor Jurídico </w:t>
      </w:r>
      <w:r w:rsidRPr="007726E6">
        <w:rPr>
          <w:rFonts w:asciiTheme="majorHAnsi" w:hAnsiTheme="majorHAnsi" w:cs="Times New Roman"/>
          <w:b/>
          <w:color w:val="00B050"/>
        </w:rPr>
        <w:t>//////////////////////.</w:t>
      </w:r>
      <w:r w:rsidRPr="007726E6">
        <w:rPr>
          <w:rFonts w:asciiTheme="majorHAnsi" w:hAnsiTheme="majorHAnsi" w:cs="Times New Roman"/>
          <w:color w:val="00B050"/>
        </w:rPr>
        <w:t xml:space="preserve">  </w:t>
      </w:r>
      <w:bookmarkStart w:id="0" w:name="_GoBack"/>
      <w:bookmarkEnd w:id="0"/>
      <w:r w:rsidRPr="001A1B05">
        <w:rPr>
          <w:rFonts w:asciiTheme="majorHAnsi" w:hAnsiTheme="majorHAnsi" w:cstheme="minorHAnsi"/>
          <w:b/>
        </w:rPr>
        <w:t>COMUNÍQUESE</w:t>
      </w:r>
      <w:r w:rsidRPr="001A1B05">
        <w:rPr>
          <w:rFonts w:asciiTheme="majorHAnsi" w:hAnsiTheme="majorHAnsi" w:cstheme="minorHAnsi"/>
          <w:b/>
          <w:i/>
        </w:rPr>
        <w:t>.</w:t>
      </w:r>
    </w:p>
    <w:p w:rsidR="007726E6" w:rsidRPr="001A1B05" w:rsidRDefault="007726E6" w:rsidP="007726E6">
      <w:pPr>
        <w:tabs>
          <w:tab w:val="left" w:pos="1060"/>
        </w:tabs>
        <w:spacing w:before="4" w:line="360" w:lineRule="auto"/>
        <w:jc w:val="both"/>
        <w:rPr>
          <w:rFonts w:ascii="Times New Roman" w:hAnsi="Times New Roman"/>
        </w:rPr>
      </w:pPr>
    </w:p>
    <w:p w:rsidR="00CE52C5" w:rsidRDefault="00CE52C5"/>
    <w:sectPr w:rsidR="00CE52C5">
      <w:footerReference w:type="default" r:id="rId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ato">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61209662"/>
      <w:docPartObj>
        <w:docPartGallery w:val="Page Numbers (Bottom of Page)"/>
        <w:docPartUnique/>
      </w:docPartObj>
    </w:sdtPr>
    <w:sdtEndPr/>
    <w:sdtContent>
      <w:p w:rsidR="008F53DD" w:rsidRDefault="007726E6">
        <w:pPr>
          <w:pStyle w:val="Piedepgina"/>
          <w:jc w:val="right"/>
        </w:pPr>
        <w:r>
          <w:fldChar w:fldCharType="begin"/>
        </w:r>
        <w:r>
          <w:instrText>PAGE   \* MERGEFORMAT</w:instrText>
        </w:r>
        <w:r>
          <w:fldChar w:fldCharType="separate"/>
        </w:r>
        <w:r w:rsidRPr="007726E6">
          <w:rPr>
            <w:noProof/>
            <w:lang w:val="es-ES"/>
          </w:rPr>
          <w:t>6</w:t>
        </w:r>
        <w:r>
          <w:fldChar w:fldCharType="end"/>
        </w:r>
      </w:p>
    </w:sdtContent>
  </w:sdt>
  <w:p w:rsidR="008F53DD" w:rsidRDefault="007726E6">
    <w:pPr>
      <w:pStyle w:val="Piedepgina"/>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26E6"/>
    <w:rsid w:val="007726E6"/>
    <w:rsid w:val="00CE52C5"/>
  </w:rsids>
  <m:mathPr>
    <m:mathFont m:val="Cambria Math"/>
    <m:brkBin m:val="before"/>
    <m:brkBinSub m:val="--"/>
    <m:smallFrac m:val="0"/>
    <m:dispDef/>
    <m:lMargin m:val="0"/>
    <m:rMargin m:val="0"/>
    <m:defJc m:val="centerGroup"/>
    <m:wrapIndent m:val="1440"/>
    <m:intLim m:val="subSup"/>
    <m:naryLim m:val="undOvr"/>
  </m:mathPr>
  <w:themeFontLang w:val="es-S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6E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7726E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726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S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6E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7726E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72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2264</Words>
  <Characters>12458</Characters>
  <Application>Microsoft Office Word</Application>
  <DocSecurity>0</DocSecurity>
  <Lines>103</Lines>
  <Paragraphs>29</Paragraphs>
  <ScaleCrop>false</ScaleCrop>
  <Company/>
  <LinksUpToDate>false</LinksUpToDate>
  <CharactersWithSpaces>14693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Usuario de Windows</cp:lastModifiedBy>
  <cp:revision>1</cp:revision>
  <dcterms:created xsi:type="dcterms:W3CDTF">2023-01-06T19:25:00Z</dcterms:created>
  <dcterms:modified xsi:type="dcterms:W3CDTF">2023-01-06T19:30:00Z</dcterms:modified>
</cp:coreProperties>
</file>